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黑体" w:hAnsi="黑体" w:eastAsia="黑体" w:cs="黑体"/>
          <w:bCs/>
          <w:spacing w:val="10"/>
          <w:kern w:val="0"/>
          <w:sz w:val="32"/>
          <w:szCs w:val="32"/>
        </w:rPr>
      </w:pPr>
      <w:r>
        <w:rPr>
          <w:rFonts w:hint="eastAsia" w:ascii="黑体" w:hAnsi="黑体" w:eastAsia="黑体" w:cs="黑体"/>
          <w:sz w:val="32"/>
          <w:szCs w:val="32"/>
        </w:rPr>
        <w:t>附件</w:t>
      </w:r>
    </w:p>
    <w:p>
      <w:pPr>
        <w:widowControl/>
        <w:spacing w:line="540" w:lineRule="exact"/>
        <w:jc w:val="center"/>
        <w:rPr>
          <w:rFonts w:hint="eastAsia" w:ascii="方正大标宋简体" w:hAnsi="方正大标宋简体" w:eastAsia="方正大标宋简体" w:cs="方正大标宋简体"/>
          <w:bCs/>
          <w:spacing w:val="10"/>
          <w:kern w:val="0"/>
          <w:sz w:val="44"/>
          <w:szCs w:val="44"/>
        </w:rPr>
      </w:pPr>
      <w:r>
        <w:rPr>
          <w:rFonts w:hint="eastAsia" w:ascii="方正大标宋简体" w:hAnsi="方正大标宋简体" w:eastAsia="方正大标宋简体" w:cs="方正大标宋简体"/>
          <w:bCs/>
          <w:spacing w:val="10"/>
          <w:kern w:val="0"/>
          <w:sz w:val="36"/>
          <w:szCs w:val="36"/>
        </w:rPr>
        <w:t>普通高中学业水平考试实施办法</w:t>
      </w:r>
    </w:p>
    <w:p>
      <w:pPr>
        <w:spacing w:line="560" w:lineRule="exact"/>
        <w:ind w:firstLine="640" w:firstLineChars="200"/>
        <w:rPr>
          <w:rFonts w:eastAsia="方正仿宋简体"/>
          <w:kern w:val="0"/>
          <w:sz w:val="32"/>
          <w:szCs w:val="32"/>
          <w:lang w:bidi="ar"/>
        </w:rPr>
      </w:pPr>
    </w:p>
    <w:p>
      <w:pPr>
        <w:spacing w:line="560" w:lineRule="exact"/>
        <w:ind w:firstLine="640" w:firstLineChars="200"/>
        <w:rPr>
          <w:rFonts w:eastAsia="方正仿宋简体"/>
          <w:sz w:val="32"/>
          <w:szCs w:val="32"/>
        </w:rPr>
      </w:pPr>
      <w:r>
        <w:rPr>
          <w:rFonts w:eastAsia="方正仿宋简体"/>
          <w:kern w:val="0"/>
          <w:sz w:val="32"/>
          <w:szCs w:val="32"/>
          <w:lang w:bidi="ar"/>
        </w:rPr>
        <w:t>为贯彻落实</w:t>
      </w:r>
      <w:r>
        <w:rPr>
          <w:rFonts w:eastAsia="方正仿宋简体"/>
          <w:sz w:val="32"/>
          <w:szCs w:val="32"/>
        </w:rPr>
        <w:t>《国务院关于深化考试招生制度改革的实施意见》《教育部关于普通高中学业水平考试的实施意见》《</w:t>
      </w:r>
      <w:r>
        <w:rPr>
          <w:rStyle w:val="7"/>
          <w:rFonts w:eastAsia="方正仿宋简体"/>
          <w:b w:val="0"/>
          <w:sz w:val="32"/>
          <w:szCs w:val="32"/>
        </w:rPr>
        <w:t>山西省深化普通高校考试招生综合改革实施方案</w:t>
      </w:r>
      <w:r>
        <w:rPr>
          <w:rFonts w:eastAsia="方正仿宋简体"/>
          <w:sz w:val="32"/>
          <w:szCs w:val="32"/>
        </w:rPr>
        <w:t>》精神，</w:t>
      </w:r>
      <w:r>
        <w:rPr>
          <w:rFonts w:eastAsia="方正仿宋简体"/>
          <w:kern w:val="0"/>
          <w:sz w:val="32"/>
          <w:szCs w:val="32"/>
          <w:shd w:val="clear" w:color="auto" w:fill="FFFFFF"/>
          <w:lang w:bidi="ar"/>
        </w:rPr>
        <w:t>结合我省实际，制定本</w:t>
      </w:r>
      <w:r>
        <w:rPr>
          <w:rFonts w:eastAsia="方正仿宋简体"/>
          <w:kern w:val="0"/>
          <w:sz w:val="32"/>
          <w:szCs w:val="32"/>
          <w:lang w:bidi="ar"/>
        </w:rPr>
        <w:t xml:space="preserve">实施办法。 </w:t>
      </w:r>
    </w:p>
    <w:p>
      <w:pPr>
        <w:widowControl/>
        <w:spacing w:line="560" w:lineRule="exact"/>
        <w:ind w:firstLine="633" w:firstLineChars="198"/>
        <w:jc w:val="left"/>
        <w:rPr>
          <w:rFonts w:hint="eastAsia" w:ascii="黑体" w:hAnsi="黑体" w:eastAsia="黑体" w:cs="方正黑体_GBK"/>
          <w:bCs/>
          <w:kern w:val="0"/>
          <w:sz w:val="32"/>
          <w:szCs w:val="32"/>
        </w:rPr>
      </w:pPr>
      <w:r>
        <w:rPr>
          <w:rFonts w:hint="eastAsia" w:ascii="黑体" w:hAnsi="黑体" w:eastAsia="黑体" w:cs="方正黑体_GBK"/>
          <w:bCs/>
          <w:kern w:val="0"/>
          <w:sz w:val="32"/>
          <w:szCs w:val="32"/>
        </w:rPr>
        <w:t>一、指导思想与基本原则</w:t>
      </w:r>
    </w:p>
    <w:p>
      <w:pPr>
        <w:widowControl/>
        <w:spacing w:line="560" w:lineRule="exact"/>
        <w:ind w:firstLine="643" w:firstLineChars="200"/>
        <w:jc w:val="left"/>
        <w:rPr>
          <w:rFonts w:hint="eastAsia" w:ascii="楷体" w:hAnsi="楷体" w:eastAsia="楷体" w:cs="方正楷体_GBK"/>
          <w:b/>
          <w:bCs/>
          <w:kern w:val="0"/>
          <w:sz w:val="32"/>
          <w:szCs w:val="32"/>
          <w:lang w:bidi="ar"/>
        </w:rPr>
      </w:pPr>
      <w:r>
        <w:rPr>
          <w:rFonts w:hint="eastAsia" w:ascii="楷体" w:hAnsi="楷体" w:eastAsia="楷体" w:cs="方正楷体_GBK"/>
          <w:b/>
          <w:bCs/>
          <w:kern w:val="0"/>
          <w:sz w:val="32"/>
          <w:szCs w:val="32"/>
          <w:lang w:bidi="ar"/>
        </w:rPr>
        <w:t>（一）指导思想</w:t>
      </w:r>
    </w:p>
    <w:p>
      <w:pPr>
        <w:spacing w:line="560" w:lineRule="exact"/>
        <w:ind w:firstLine="640" w:firstLineChars="200"/>
        <w:rPr>
          <w:rFonts w:hint="eastAsia" w:eastAsia="方正仿宋简体"/>
          <w:kern w:val="0"/>
          <w:sz w:val="32"/>
          <w:szCs w:val="32"/>
          <w:lang w:bidi="ar"/>
        </w:rPr>
      </w:pPr>
      <w:r>
        <w:rPr>
          <w:rFonts w:eastAsia="方正仿宋简体"/>
          <w:kern w:val="0"/>
          <w:sz w:val="32"/>
          <w:szCs w:val="32"/>
          <w:lang w:bidi="ar"/>
        </w:rPr>
        <w:t>全面贯彻党的教育方针，落实立德树人根本任务，</w:t>
      </w:r>
      <w:r>
        <w:rPr>
          <w:rFonts w:hint="eastAsia" w:eastAsia="方正仿宋简体"/>
          <w:kern w:val="0"/>
          <w:sz w:val="32"/>
          <w:szCs w:val="32"/>
          <w:lang w:bidi="ar"/>
        </w:rPr>
        <w:t>坚持素质教育导向</w:t>
      </w:r>
      <w:r>
        <w:rPr>
          <w:rFonts w:eastAsia="方正仿宋简体"/>
          <w:kern w:val="0"/>
          <w:sz w:val="32"/>
          <w:szCs w:val="32"/>
          <w:lang w:bidi="ar"/>
        </w:rPr>
        <w:t>，促进学生德智体美劳全面发展</w:t>
      </w:r>
      <w:r>
        <w:rPr>
          <w:rFonts w:hint="eastAsia" w:eastAsia="方正仿宋简体"/>
          <w:kern w:val="0"/>
          <w:sz w:val="32"/>
          <w:szCs w:val="32"/>
          <w:lang w:bidi="ar"/>
        </w:rPr>
        <w:t>，推动</w:t>
      </w:r>
      <w:r>
        <w:rPr>
          <w:rFonts w:eastAsia="方正仿宋简体"/>
          <w:kern w:val="0"/>
          <w:sz w:val="32"/>
          <w:szCs w:val="32"/>
          <w:lang w:bidi="ar"/>
        </w:rPr>
        <w:t>普通高中特色发展和高等院校科学选拔有效衔接。</w:t>
      </w:r>
    </w:p>
    <w:p>
      <w:pPr>
        <w:spacing w:line="560" w:lineRule="exact"/>
        <w:ind w:firstLine="643" w:firstLineChars="200"/>
        <w:rPr>
          <w:rFonts w:hint="eastAsia" w:ascii="华文仿宋" w:hAnsi="华文仿宋" w:eastAsia="华文仿宋"/>
          <w:kern w:val="0"/>
          <w:sz w:val="32"/>
          <w:szCs w:val="32"/>
          <w:lang w:bidi="ar"/>
        </w:rPr>
      </w:pPr>
      <w:r>
        <w:rPr>
          <w:rFonts w:hint="eastAsia" w:ascii="楷体" w:hAnsi="楷体" w:eastAsia="楷体" w:cs="方正楷体_GBK"/>
          <w:b/>
          <w:bCs/>
          <w:kern w:val="0"/>
          <w:sz w:val="32"/>
          <w:szCs w:val="32"/>
          <w:lang w:bidi="ar"/>
        </w:rPr>
        <w:t>（二）基本原则</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坚持全面考核，促进学生全面达到国家规定的学业质量标准；坚持分类考查，增加学生的选择性，促进学生发展学科兴趣与个性特长；坚持统筹兼顾，促进普通高中改进教学，服务高校选拔学生，减轻学生过重课业负担和学习压力；坚持规范实施，确保考试公平公正、成绩真实可信。</w:t>
      </w:r>
    </w:p>
    <w:p>
      <w:pPr>
        <w:widowControl/>
        <w:spacing w:line="560" w:lineRule="exact"/>
        <w:ind w:firstLine="633" w:firstLineChars="198"/>
        <w:jc w:val="left"/>
        <w:rPr>
          <w:rFonts w:hint="eastAsia" w:ascii="黑体" w:hAnsi="黑体" w:eastAsia="黑体" w:cs="方正黑体_GBK"/>
          <w:bCs/>
          <w:kern w:val="0"/>
          <w:sz w:val="32"/>
          <w:szCs w:val="32"/>
        </w:rPr>
      </w:pPr>
      <w:r>
        <w:rPr>
          <w:rFonts w:hint="eastAsia" w:ascii="黑体" w:hAnsi="黑体" w:eastAsia="黑体" w:cs="方正黑体_GBK"/>
          <w:bCs/>
          <w:kern w:val="0"/>
          <w:sz w:val="32"/>
          <w:szCs w:val="32"/>
        </w:rPr>
        <w:t>二、考试性质与功能</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普通高中学业水平考试（以下简称学业水平考试）根据国家普通高中课程标准和教育考试要求组织实施，主要衡量学生达到国家规定学习要求的程度，是保障教育教学质量的一项重要制度。学业水平考试分为合格性考试和选择性考试（也称等级性考试，以下统称为选择性考试）。合格性考试成绩是普通高中学生毕业和高中同等学力认定的</w:t>
      </w:r>
      <w:r>
        <w:rPr>
          <w:rFonts w:eastAsia="方正仿宋简体"/>
          <w:kern w:val="0"/>
          <w:sz w:val="32"/>
          <w:szCs w:val="32"/>
          <w:lang w:eastAsia="zh-Hans" w:bidi="ar"/>
        </w:rPr>
        <w:t>主要</w:t>
      </w:r>
      <w:r>
        <w:rPr>
          <w:rFonts w:eastAsia="方正仿宋简体"/>
          <w:kern w:val="0"/>
          <w:sz w:val="32"/>
          <w:szCs w:val="32"/>
          <w:lang w:bidi="ar"/>
        </w:rPr>
        <w:t>依据，选择性考试</w:t>
      </w:r>
      <w:r>
        <w:rPr>
          <w:rFonts w:eastAsia="方正仿宋简体"/>
          <w:kern w:val="0"/>
          <w:sz w:val="32"/>
          <w:szCs w:val="32"/>
          <w:lang w:eastAsia="zh-Hans" w:bidi="ar"/>
        </w:rPr>
        <w:t>成绩</w:t>
      </w:r>
      <w:r>
        <w:rPr>
          <w:rFonts w:eastAsia="方正仿宋简体"/>
          <w:kern w:val="0"/>
          <w:sz w:val="32"/>
          <w:szCs w:val="32"/>
          <w:lang w:bidi="ar"/>
        </w:rPr>
        <w:t>是高校招生录取的</w:t>
      </w:r>
      <w:r>
        <w:rPr>
          <w:rFonts w:eastAsia="方正仿宋简体"/>
          <w:kern w:val="0"/>
          <w:sz w:val="32"/>
          <w:szCs w:val="32"/>
          <w:lang w:eastAsia="zh-Hans" w:bidi="ar"/>
        </w:rPr>
        <w:t>重要</w:t>
      </w:r>
      <w:r>
        <w:rPr>
          <w:rFonts w:eastAsia="方正仿宋简体"/>
          <w:kern w:val="0"/>
          <w:sz w:val="32"/>
          <w:szCs w:val="32"/>
          <w:lang w:bidi="ar"/>
        </w:rPr>
        <w:t>依据。</w:t>
      </w:r>
    </w:p>
    <w:p>
      <w:pPr>
        <w:widowControl/>
        <w:spacing w:line="560" w:lineRule="exact"/>
        <w:jc w:val="left"/>
        <w:rPr>
          <w:rFonts w:hint="eastAsia" w:ascii="黑体" w:hAnsi="黑体" w:eastAsia="黑体" w:cs="方正黑体_GBK"/>
          <w:bCs/>
          <w:kern w:val="0"/>
          <w:sz w:val="32"/>
          <w:szCs w:val="32"/>
        </w:rPr>
      </w:pPr>
      <w:r>
        <w:rPr>
          <w:rFonts w:hint="eastAsia" w:ascii="黑体" w:hAnsi="黑体" w:eastAsia="黑体" w:cs="黑体"/>
          <w:b/>
          <w:kern w:val="0"/>
          <w:sz w:val="32"/>
          <w:szCs w:val="32"/>
        </w:rPr>
        <w:t xml:space="preserve">   </w:t>
      </w:r>
      <w:r>
        <w:rPr>
          <w:rFonts w:hint="eastAsia" w:ascii="方正黑体_GBK" w:hAnsi="方正黑体_GBK" w:eastAsia="方正黑体_GBK" w:cs="方正黑体_GBK"/>
          <w:bCs/>
          <w:kern w:val="0"/>
          <w:sz w:val="32"/>
          <w:szCs w:val="32"/>
        </w:rPr>
        <w:t xml:space="preserve"> </w:t>
      </w:r>
      <w:r>
        <w:rPr>
          <w:rFonts w:hint="eastAsia" w:ascii="黑体" w:hAnsi="黑体" w:eastAsia="黑体" w:cs="方正黑体_GBK"/>
          <w:bCs/>
          <w:kern w:val="0"/>
          <w:sz w:val="32"/>
          <w:szCs w:val="32"/>
        </w:rPr>
        <w:t>三、考试要求</w:t>
      </w:r>
    </w:p>
    <w:p>
      <w:pPr>
        <w:widowControl/>
        <w:spacing w:line="560" w:lineRule="exact"/>
        <w:ind w:firstLine="643" w:firstLineChars="200"/>
        <w:jc w:val="left"/>
        <w:rPr>
          <w:rFonts w:hint="eastAsia" w:ascii="楷体" w:hAnsi="楷体" w:eastAsia="楷体" w:cs="方正楷体_GBK"/>
          <w:b/>
          <w:bCs/>
          <w:sz w:val="32"/>
          <w:szCs w:val="32"/>
        </w:rPr>
      </w:pPr>
      <w:r>
        <w:rPr>
          <w:rFonts w:hint="eastAsia" w:ascii="楷体" w:hAnsi="楷体" w:eastAsia="楷体" w:cs="方正楷体_GBK"/>
          <w:b/>
          <w:bCs/>
          <w:sz w:val="32"/>
          <w:szCs w:val="32"/>
        </w:rPr>
        <w:t>（一）考试内容</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学业水平考试内容以国家发布的普通高中课程方案和课程标准为依据。合格性考试以必修课程要求为准；选择性考试以必修课程和选择性必修课程的综合要求为准。</w:t>
      </w:r>
    </w:p>
    <w:p>
      <w:pPr>
        <w:spacing w:line="560" w:lineRule="exact"/>
        <w:ind w:firstLine="643" w:firstLineChars="200"/>
        <w:rPr>
          <w:rFonts w:hint="eastAsia" w:ascii="楷体" w:hAnsi="楷体" w:eastAsia="楷体" w:cs="方正楷体_GBK"/>
          <w:b/>
          <w:bCs/>
          <w:sz w:val="32"/>
          <w:szCs w:val="32"/>
        </w:rPr>
      </w:pPr>
      <w:r>
        <w:rPr>
          <w:rFonts w:hint="eastAsia" w:ascii="楷体" w:hAnsi="楷体" w:eastAsia="楷体" w:cs="方正楷体_GBK"/>
          <w:b/>
          <w:bCs/>
          <w:sz w:val="32"/>
          <w:szCs w:val="32"/>
        </w:rPr>
        <w:t>（二）考试对象</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合格性考试的对象为普通高中在校学生，高中阶段其他学校在校生和符合条件社会人员也可报名参加。</w:t>
      </w:r>
    </w:p>
    <w:p>
      <w:pPr>
        <w:spacing w:line="560" w:lineRule="exact"/>
        <w:ind w:firstLine="640" w:firstLineChars="200"/>
        <w:rPr>
          <w:rFonts w:eastAsia="方正仿宋简体"/>
          <w:kern w:val="0"/>
          <w:sz w:val="32"/>
          <w:szCs w:val="32"/>
          <w:lang w:bidi="ar"/>
        </w:rPr>
      </w:pPr>
      <w:r>
        <w:rPr>
          <w:rFonts w:eastAsia="方正仿宋简体"/>
          <w:kern w:val="0"/>
          <w:sz w:val="32"/>
          <w:szCs w:val="32"/>
          <w:shd w:val="clear" w:color="auto" w:fill="FFFFFF"/>
          <w:lang w:bidi="ar"/>
        </w:rPr>
        <w:t>选择性考试的对象为符合当年我省普通高校招生考试报名条件并已报名参加我省普通高校招生考试的人员</w:t>
      </w:r>
      <w:r>
        <w:rPr>
          <w:rFonts w:eastAsia="方正仿宋简体"/>
          <w:kern w:val="0"/>
          <w:sz w:val="32"/>
          <w:szCs w:val="32"/>
          <w:shd w:val="clear" w:color="auto" w:fill="FFFFFF"/>
          <w:lang w:val="en" w:bidi="ar"/>
        </w:rPr>
        <w:t>。</w:t>
      </w:r>
    </w:p>
    <w:p>
      <w:pPr>
        <w:pStyle w:val="2"/>
        <w:spacing w:before="0" w:line="560" w:lineRule="exact"/>
        <w:ind w:firstLine="643" w:firstLineChars="200"/>
        <w:rPr>
          <w:rFonts w:hint="eastAsia" w:ascii="楷体" w:hAnsi="楷体" w:eastAsia="楷体" w:cs="方正楷体_GBK"/>
          <w:b/>
          <w:bCs/>
          <w:sz w:val="32"/>
          <w:szCs w:val="32"/>
        </w:rPr>
      </w:pPr>
      <w:r>
        <w:rPr>
          <w:rFonts w:hint="eastAsia" w:ascii="楷体" w:hAnsi="楷体" w:eastAsia="楷体" w:cs="方正楷体_GBK"/>
          <w:b/>
          <w:bCs/>
          <w:sz w:val="32"/>
          <w:szCs w:val="32"/>
        </w:rPr>
        <w:t>（三）考试科目</w:t>
      </w:r>
    </w:p>
    <w:p>
      <w:pPr>
        <w:spacing w:line="560" w:lineRule="exact"/>
        <w:ind w:firstLine="640" w:firstLineChars="200"/>
        <w:rPr>
          <w:rFonts w:eastAsia="方正仿宋简体"/>
          <w:b/>
          <w:bCs/>
          <w:kern w:val="0"/>
          <w:sz w:val="32"/>
          <w:szCs w:val="32"/>
          <w:shd w:val="clear" w:color="auto" w:fill="FFFFFF"/>
          <w:lang w:bidi="ar"/>
        </w:rPr>
      </w:pPr>
      <w:r>
        <w:rPr>
          <w:rFonts w:eastAsia="方正仿宋简体"/>
          <w:b/>
          <w:bCs/>
          <w:sz w:val="32"/>
          <w:szCs w:val="32"/>
        </w:rPr>
        <w:t xml:space="preserve">1. </w:t>
      </w:r>
      <w:r>
        <w:rPr>
          <w:rFonts w:eastAsia="方正仿宋简体"/>
          <w:b/>
          <w:bCs/>
          <w:kern w:val="0"/>
          <w:sz w:val="32"/>
          <w:szCs w:val="32"/>
          <w:shd w:val="clear" w:color="auto" w:fill="FFFFFF"/>
          <w:lang w:bidi="ar"/>
        </w:rPr>
        <w:t>合格性考试科目</w:t>
      </w:r>
    </w:p>
    <w:p>
      <w:pPr>
        <w:pStyle w:val="2"/>
        <w:spacing w:before="0" w:line="560" w:lineRule="exact"/>
        <w:ind w:firstLine="640" w:firstLineChars="200"/>
        <w:rPr>
          <w:rFonts w:ascii="Times New Roman" w:hAnsi="Times New Roman" w:eastAsia="方正仿宋简体" w:cs="Times New Roman"/>
          <w:kern w:val="0"/>
          <w:sz w:val="32"/>
          <w:szCs w:val="32"/>
          <w:lang w:bidi="ar"/>
        </w:rPr>
      </w:pPr>
      <w:r>
        <w:rPr>
          <w:rFonts w:ascii="Times New Roman" w:hAnsi="Times New Roman" w:eastAsia="方正仿宋简体" w:cs="Times New Roman"/>
          <w:kern w:val="0"/>
          <w:sz w:val="32"/>
          <w:szCs w:val="32"/>
          <w:lang w:bidi="ar"/>
        </w:rPr>
        <w:t>覆盖国家普通高中课程方案规定的除劳动教育和综合实践活动课程外的所有科目，包括：语文、数学、外语</w:t>
      </w:r>
      <w:r>
        <w:rPr>
          <w:rFonts w:ascii="Times New Roman" w:hAnsi="Times New Roman" w:eastAsia="方正仿宋简体" w:cs="Times New Roman"/>
          <w:kern w:val="0"/>
          <w:sz w:val="32"/>
          <w:szCs w:val="32"/>
          <w:shd w:val="clear" w:color="auto" w:fill="FFFFFF"/>
          <w:lang w:bidi="ar"/>
        </w:rPr>
        <w:t>（含英语、俄语、日语、法语、德语、西班牙语）</w:t>
      </w:r>
      <w:r>
        <w:rPr>
          <w:rFonts w:ascii="Times New Roman" w:hAnsi="Times New Roman" w:eastAsia="方正仿宋简体" w:cs="Times New Roman"/>
          <w:kern w:val="0"/>
          <w:sz w:val="32"/>
          <w:szCs w:val="32"/>
          <w:lang w:bidi="ar"/>
        </w:rPr>
        <w:t>、物理、化学、生物学、思想政治、历史、地理、信息技术、通用技术、音乐、美术、体育与健康</w:t>
      </w:r>
      <w:r>
        <w:rPr>
          <w:rFonts w:ascii="Times New Roman" w:hAnsi="Times New Roman" w:eastAsia="方正仿宋简体" w:cs="Times New Roman"/>
          <w:kern w:val="0"/>
          <w:sz w:val="32"/>
          <w:szCs w:val="32"/>
          <w:lang w:val="en" w:bidi="ar"/>
        </w:rPr>
        <w:t>等</w:t>
      </w:r>
      <w:r>
        <w:rPr>
          <w:rFonts w:ascii="Times New Roman" w:hAnsi="Times New Roman" w:eastAsia="方正仿宋简体" w:cs="Times New Roman"/>
          <w:kern w:val="0"/>
          <w:sz w:val="32"/>
          <w:szCs w:val="32"/>
          <w:lang w:bidi="ar"/>
        </w:rPr>
        <w:t>14科。外语包括听力，物理、化学、生物学三科包括实验操作。</w:t>
      </w:r>
    </w:p>
    <w:p>
      <w:pPr>
        <w:spacing w:line="560" w:lineRule="exact"/>
        <w:ind w:firstLine="640" w:firstLineChars="200"/>
        <w:rPr>
          <w:rFonts w:eastAsia="方正仿宋简体"/>
          <w:b/>
          <w:bCs/>
          <w:kern w:val="0"/>
          <w:sz w:val="32"/>
          <w:szCs w:val="32"/>
          <w:shd w:val="clear" w:color="auto" w:fill="FFFFFF"/>
          <w:lang w:bidi="ar"/>
        </w:rPr>
      </w:pPr>
      <w:r>
        <w:rPr>
          <w:rFonts w:eastAsia="方正仿宋简体"/>
          <w:b/>
          <w:bCs/>
          <w:kern w:val="0"/>
          <w:sz w:val="32"/>
          <w:szCs w:val="32"/>
          <w:shd w:val="clear" w:color="auto" w:fill="FFFFFF"/>
          <w:lang w:bidi="ar"/>
        </w:rPr>
        <w:t xml:space="preserve">2. 选择性考试科目 </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包括物理、化学、生物学、思想政治、历史、地理</w:t>
      </w:r>
      <w:r>
        <w:rPr>
          <w:rFonts w:eastAsia="方正仿宋简体"/>
          <w:kern w:val="0"/>
          <w:sz w:val="32"/>
          <w:szCs w:val="32"/>
          <w:lang w:val="en" w:bidi="ar"/>
        </w:rPr>
        <w:t>等</w:t>
      </w:r>
      <w:r>
        <w:rPr>
          <w:rFonts w:eastAsia="方正仿宋简体"/>
          <w:kern w:val="0"/>
          <w:sz w:val="32"/>
          <w:szCs w:val="32"/>
          <w:lang w:bidi="ar"/>
        </w:rPr>
        <w:t>6科，</w:t>
      </w:r>
      <w:r>
        <w:rPr>
          <w:rFonts w:eastAsia="方正仿宋简体"/>
          <w:sz w:val="32"/>
          <w:szCs w:val="32"/>
          <w:shd w:val="clear" w:color="auto" w:fill="FFFFFF"/>
        </w:rPr>
        <w:t>由学生</w:t>
      </w:r>
      <w:r>
        <w:rPr>
          <w:rFonts w:eastAsia="方正仿宋简体"/>
          <w:kern w:val="0"/>
          <w:sz w:val="32"/>
          <w:szCs w:val="32"/>
          <w:lang w:bidi="ar"/>
        </w:rPr>
        <w:t>根据报考高校要求和自身特长，首先在物理和历史中选择1科，再从化学、生物学、思想政治、地理中选择2科。</w:t>
      </w:r>
    </w:p>
    <w:p>
      <w:pPr>
        <w:widowControl/>
        <w:spacing w:line="560" w:lineRule="exact"/>
        <w:ind w:firstLine="643" w:firstLineChars="200"/>
        <w:jc w:val="left"/>
        <w:rPr>
          <w:rFonts w:hint="eastAsia" w:ascii="楷体" w:hAnsi="楷体" w:eastAsia="楷体" w:cs="方正楷体_GBK"/>
          <w:b/>
          <w:bCs/>
          <w:sz w:val="32"/>
          <w:szCs w:val="32"/>
        </w:rPr>
      </w:pPr>
      <w:r>
        <w:rPr>
          <w:rFonts w:hint="eastAsia" w:ascii="楷体" w:hAnsi="楷体" w:eastAsia="楷体" w:cs="方正楷体_GBK"/>
          <w:b/>
          <w:bCs/>
          <w:sz w:val="32"/>
          <w:szCs w:val="32"/>
        </w:rPr>
        <w:t>（四）考试方式</w:t>
      </w:r>
    </w:p>
    <w:p>
      <w:pPr>
        <w:spacing w:line="560" w:lineRule="exact"/>
        <w:ind w:firstLine="640" w:firstLineChars="200"/>
        <w:rPr>
          <w:rFonts w:eastAsia="方正仿宋简体"/>
          <w:sz w:val="32"/>
          <w:szCs w:val="32"/>
        </w:rPr>
      </w:pPr>
      <w:r>
        <w:rPr>
          <w:rFonts w:eastAsia="方正仿宋简体"/>
          <w:b/>
          <w:bCs/>
          <w:sz w:val="32"/>
          <w:szCs w:val="32"/>
        </w:rPr>
        <w:t xml:space="preserve">1. </w:t>
      </w:r>
      <w:r>
        <w:rPr>
          <w:rFonts w:eastAsia="方正仿宋简体"/>
          <w:b/>
          <w:bCs/>
          <w:kern w:val="0"/>
          <w:sz w:val="32"/>
          <w:szCs w:val="32"/>
          <w:shd w:val="clear" w:color="auto" w:fill="FFFFFF"/>
          <w:lang w:bidi="ar"/>
        </w:rPr>
        <w:t>合格性考试</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合格性考试语文、数学、外语、物理、化学、生物学、思想政治、历史、地理等9科，</w:t>
      </w:r>
      <w:r>
        <w:rPr>
          <w:rFonts w:hint="eastAsia" w:eastAsia="方正仿宋简体"/>
          <w:kern w:val="0"/>
          <w:sz w:val="32"/>
          <w:szCs w:val="32"/>
          <w:lang w:bidi="ar"/>
        </w:rPr>
        <w:t>全</w:t>
      </w:r>
      <w:r>
        <w:rPr>
          <w:rFonts w:eastAsia="方正仿宋简体"/>
          <w:kern w:val="0"/>
          <w:sz w:val="32"/>
          <w:szCs w:val="32"/>
          <w:lang w:bidi="ar"/>
        </w:rPr>
        <w:t>省统一命题、统一</w:t>
      </w:r>
      <w:r>
        <w:rPr>
          <w:rFonts w:hint="eastAsia" w:eastAsia="方正仿宋简体"/>
          <w:kern w:val="0"/>
          <w:sz w:val="32"/>
          <w:szCs w:val="32"/>
          <w:lang w:bidi="ar"/>
        </w:rPr>
        <w:t>组织，</w:t>
      </w:r>
      <w:r>
        <w:rPr>
          <w:rFonts w:eastAsia="方正仿宋简体"/>
          <w:kern w:val="0"/>
          <w:sz w:val="32"/>
          <w:szCs w:val="32"/>
          <w:lang w:bidi="ar"/>
        </w:rPr>
        <w:t>采用闭卷笔试形式，其中外语加试听力。语文科目考试时长为 90 分钟，数学、外语、物理、化学、生物学、思想政治、历史、地理科目考试时长为 60 分钟，各科目满分均为 100 分。</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信息技术、通用技术和物理、化学、生物学的实验操作采取操作考试，音乐、美术、体育与健康采取过程性与终结性评价相结合的方式。由省制定统一要求，各设区的市组织实施。</w:t>
      </w:r>
    </w:p>
    <w:p>
      <w:pPr>
        <w:pStyle w:val="2"/>
        <w:spacing w:before="0" w:line="560" w:lineRule="exact"/>
        <w:ind w:left="0" w:firstLine="641" w:firstLineChars="200"/>
        <w:rPr>
          <w:rFonts w:ascii="Times New Roman" w:hAnsi="Times New Roman" w:eastAsia="华文仿宋" w:cs="Times New Roman"/>
          <w:b/>
          <w:bCs/>
          <w:sz w:val="32"/>
          <w:szCs w:val="32"/>
        </w:rPr>
      </w:pPr>
      <w:r>
        <w:rPr>
          <w:rFonts w:ascii="Times New Roman" w:hAnsi="Times New Roman" w:eastAsia="华文仿宋" w:cs="Times New Roman"/>
          <w:b/>
          <w:bCs/>
          <w:sz w:val="32"/>
          <w:szCs w:val="32"/>
        </w:rPr>
        <w:t>2. 选择性考试</w:t>
      </w:r>
    </w:p>
    <w:p>
      <w:pPr>
        <w:pStyle w:val="2"/>
        <w:spacing w:before="0" w:line="560" w:lineRule="exact"/>
        <w:ind w:left="0" w:firstLine="640" w:firstLineChars="200"/>
        <w:rPr>
          <w:rFonts w:ascii="Times New Roman" w:hAnsi="Times New Roman" w:eastAsia="华文仿宋" w:cs="Times New Roman"/>
          <w:kern w:val="0"/>
          <w:sz w:val="32"/>
          <w:szCs w:val="32"/>
          <w:lang w:bidi="ar"/>
        </w:rPr>
      </w:pPr>
      <w:r>
        <w:rPr>
          <w:rFonts w:ascii="Times New Roman" w:hAnsi="Times New Roman" w:eastAsia="华文仿宋" w:cs="Times New Roman"/>
          <w:kern w:val="0"/>
          <w:sz w:val="32"/>
          <w:szCs w:val="32"/>
          <w:lang w:bidi="ar"/>
        </w:rPr>
        <w:t>选择性考试物理、化学、生物学、思想政治、历史、地理</w:t>
      </w:r>
      <w:r>
        <w:rPr>
          <w:rFonts w:ascii="Times New Roman" w:hAnsi="Times New Roman" w:eastAsia="华文仿宋" w:cs="Times New Roman"/>
          <w:kern w:val="0"/>
          <w:sz w:val="32"/>
          <w:szCs w:val="32"/>
          <w:lang w:val="en" w:bidi="ar"/>
        </w:rPr>
        <w:t>等</w:t>
      </w:r>
      <w:r>
        <w:rPr>
          <w:rFonts w:ascii="Times New Roman" w:hAnsi="Times New Roman" w:eastAsia="华文仿宋" w:cs="Times New Roman"/>
          <w:kern w:val="0"/>
          <w:sz w:val="32"/>
          <w:szCs w:val="32"/>
          <w:lang w:bidi="ar"/>
        </w:rPr>
        <w:t xml:space="preserve">6科，全省统一命题、统一组织，采用闭卷笔试形式。每科考试时间均为 </w:t>
      </w:r>
      <w:r>
        <w:rPr>
          <w:rFonts w:hint="eastAsia" w:ascii="Times New Roman" w:hAnsi="Times New Roman" w:eastAsia="华文仿宋" w:cs="Times New Roman"/>
          <w:kern w:val="0"/>
          <w:sz w:val="32"/>
          <w:szCs w:val="32"/>
          <w:lang w:bidi="ar"/>
        </w:rPr>
        <w:t>75</w:t>
      </w:r>
      <w:r>
        <w:rPr>
          <w:rFonts w:ascii="Times New Roman" w:hAnsi="Times New Roman" w:eastAsia="华文仿宋" w:cs="Times New Roman"/>
          <w:kern w:val="0"/>
          <w:sz w:val="32"/>
          <w:szCs w:val="32"/>
          <w:lang w:bidi="ar"/>
        </w:rPr>
        <w:t xml:space="preserve"> 分钟，各科目满分均为 100 分。 </w:t>
      </w:r>
    </w:p>
    <w:p>
      <w:pPr>
        <w:spacing w:line="560" w:lineRule="exact"/>
        <w:ind w:firstLine="643" w:firstLineChars="200"/>
        <w:rPr>
          <w:rFonts w:hint="eastAsia" w:ascii="楷体" w:hAnsi="楷体" w:eastAsia="楷体" w:cs="方正楷体_GBK"/>
          <w:b/>
          <w:bCs/>
          <w:sz w:val="32"/>
          <w:szCs w:val="32"/>
        </w:rPr>
      </w:pPr>
      <w:r>
        <w:rPr>
          <w:rFonts w:hint="eastAsia" w:ascii="楷体" w:hAnsi="楷体" w:eastAsia="楷体" w:cs="方正楷体_GBK"/>
          <w:b/>
          <w:bCs/>
          <w:sz w:val="32"/>
          <w:szCs w:val="32"/>
        </w:rPr>
        <w:t>（五）考试安排</w:t>
      </w:r>
    </w:p>
    <w:p>
      <w:pPr>
        <w:pStyle w:val="2"/>
        <w:spacing w:before="0" w:line="560" w:lineRule="exact"/>
        <w:ind w:left="64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 合格性考试</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全省统一组织实施的闭卷笔试的语文、数学、外语、物理、化学、生物学、思想政治、历史、地理等9科考试，原则上安排在相应课程结束后的学期末进行，每次考试覆盖所有考试科目，普通高中在校学生首次参加合格性考试不得早于高一下学期末，</w:t>
      </w:r>
      <w:r>
        <w:rPr>
          <w:rFonts w:eastAsia="方正仿宋简体"/>
          <w:sz w:val="32"/>
          <w:szCs w:val="32"/>
        </w:rPr>
        <w:t>考试科目原则上不超过4门。</w:t>
      </w:r>
      <w:r>
        <w:rPr>
          <w:rFonts w:eastAsia="方正仿宋简体"/>
          <w:kern w:val="0"/>
          <w:sz w:val="32"/>
          <w:szCs w:val="32"/>
          <w:lang w:bidi="ar"/>
        </w:rPr>
        <w:t>高一下学期考试科目为化学、生物学、历史、地理；高二上学期考试科目为语文、数学、外语、物理、思想政治。</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各设区的市组织的信息技术、通用技术、音乐、美术、体育与健康5科考试和物理、化学、生物学的实验操作，由各市教育行政部门根据</w:t>
      </w:r>
      <w:r>
        <w:rPr>
          <w:rFonts w:eastAsia="方正仿宋简体"/>
          <w:kern w:val="0"/>
          <w:sz w:val="32"/>
          <w:szCs w:val="32"/>
          <w:lang w:val="en" w:bidi="ar"/>
        </w:rPr>
        <w:t>省</w:t>
      </w:r>
      <w:r>
        <w:rPr>
          <w:rFonts w:eastAsia="方正仿宋简体"/>
          <w:kern w:val="0"/>
          <w:sz w:val="32"/>
          <w:szCs w:val="32"/>
          <w:lang w:bidi="ar"/>
        </w:rPr>
        <w:t>课程</w:t>
      </w:r>
      <w:r>
        <w:rPr>
          <w:rFonts w:eastAsia="方正仿宋简体"/>
          <w:kern w:val="0"/>
          <w:sz w:val="32"/>
          <w:szCs w:val="32"/>
          <w:lang w:val="en" w:bidi="ar"/>
        </w:rPr>
        <w:t>设置方案</w:t>
      </w:r>
      <w:r>
        <w:rPr>
          <w:rFonts w:eastAsia="方正仿宋简体"/>
          <w:kern w:val="0"/>
          <w:sz w:val="32"/>
          <w:szCs w:val="32"/>
          <w:lang w:bidi="ar"/>
        </w:rPr>
        <w:t>安排在相应课程结束后进行。</w:t>
      </w:r>
    </w:p>
    <w:p>
      <w:pPr>
        <w:pStyle w:val="2"/>
        <w:spacing w:before="0" w:line="560" w:lineRule="exact"/>
        <w:ind w:left="64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 选择性考试</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选择性考试每年组织1次，全省统一组织，</w:t>
      </w:r>
      <w:r>
        <w:rPr>
          <w:rFonts w:eastAsia="方正仿宋简体"/>
          <w:kern w:val="0"/>
          <w:sz w:val="32"/>
          <w:szCs w:val="32"/>
          <w:lang w:val="en" w:bidi="ar"/>
        </w:rPr>
        <w:t>与</w:t>
      </w:r>
      <w:r>
        <w:rPr>
          <w:rFonts w:eastAsia="方正仿宋简体"/>
          <w:kern w:val="0"/>
          <w:sz w:val="32"/>
          <w:szCs w:val="32"/>
          <w:lang w:bidi="ar"/>
        </w:rPr>
        <w:t>全国统一高考</w:t>
      </w:r>
      <w:r>
        <w:rPr>
          <w:rFonts w:eastAsia="方正仿宋简体"/>
          <w:kern w:val="0"/>
          <w:sz w:val="32"/>
          <w:szCs w:val="32"/>
          <w:lang w:val="en" w:bidi="ar"/>
        </w:rPr>
        <w:t>同期</w:t>
      </w:r>
      <w:r>
        <w:rPr>
          <w:rFonts w:eastAsia="方正仿宋简体"/>
          <w:kern w:val="0"/>
          <w:sz w:val="32"/>
          <w:szCs w:val="32"/>
          <w:lang w:bidi="ar"/>
        </w:rPr>
        <w:t>进行。</w:t>
      </w:r>
    </w:p>
    <w:p>
      <w:pPr>
        <w:widowControl/>
        <w:spacing w:line="560" w:lineRule="exact"/>
        <w:ind w:firstLine="643" w:firstLineChars="200"/>
        <w:jc w:val="left"/>
        <w:rPr>
          <w:rFonts w:hint="eastAsia" w:ascii="楷体" w:hAnsi="楷体" w:eastAsia="楷体" w:cs="方正仿宋简体"/>
          <w:b/>
          <w:bCs/>
          <w:sz w:val="32"/>
          <w:szCs w:val="32"/>
        </w:rPr>
      </w:pPr>
      <w:r>
        <w:rPr>
          <w:rFonts w:hint="eastAsia" w:ascii="楷体" w:hAnsi="楷体" w:eastAsia="楷体" w:cs="方正楷体_GBK"/>
          <w:b/>
          <w:bCs/>
          <w:sz w:val="32"/>
          <w:szCs w:val="32"/>
        </w:rPr>
        <w:t>（六）成绩呈现</w:t>
      </w:r>
    </w:p>
    <w:p>
      <w:pPr>
        <w:widowControl/>
        <w:spacing w:line="560" w:lineRule="exact"/>
        <w:ind w:firstLine="640" w:firstLineChars="200"/>
        <w:jc w:val="left"/>
        <w:rPr>
          <w:rFonts w:eastAsia="方正仿宋简体"/>
          <w:b/>
          <w:bCs/>
          <w:sz w:val="32"/>
          <w:szCs w:val="32"/>
        </w:rPr>
      </w:pPr>
      <w:r>
        <w:rPr>
          <w:rFonts w:eastAsia="方正仿宋简体"/>
          <w:b/>
          <w:bCs/>
          <w:sz w:val="32"/>
          <w:szCs w:val="32"/>
        </w:rPr>
        <w:t>1. 合格性考试</w:t>
      </w:r>
    </w:p>
    <w:p>
      <w:pPr>
        <w:pStyle w:val="4"/>
        <w:widowControl/>
        <w:spacing w:before="0" w:beforeAutospacing="0" w:after="0" w:afterAutospacing="0" w:line="560" w:lineRule="exact"/>
        <w:ind w:firstLine="640" w:firstLineChars="200"/>
        <w:rPr>
          <w:rFonts w:eastAsia="方正仿宋简体"/>
          <w:sz w:val="32"/>
          <w:szCs w:val="32"/>
          <w:lang w:bidi="ar"/>
        </w:rPr>
      </w:pPr>
      <w:r>
        <w:rPr>
          <w:rFonts w:eastAsia="方正仿宋简体"/>
          <w:sz w:val="32"/>
          <w:szCs w:val="32"/>
          <w:lang w:bidi="ar"/>
        </w:rPr>
        <w:t>合格性考试成绩以“合格、不合格”方式呈现。语文、数学、外语、物理、化学、生物学、思想政治、历史、地理9科成绩</w:t>
      </w:r>
      <w:r>
        <w:rPr>
          <w:rFonts w:eastAsia="方正仿宋简体"/>
          <w:sz w:val="32"/>
          <w:szCs w:val="32"/>
        </w:rPr>
        <w:t>按获得本次考试有效成绩的考生总数相应比例划分五个等级，位次由高到低为A、B、C、D、E</w:t>
      </w:r>
      <w:r>
        <w:rPr>
          <w:rFonts w:hint="eastAsia" w:eastAsia="方正仿宋简体"/>
          <w:sz w:val="32"/>
          <w:szCs w:val="32"/>
        </w:rPr>
        <w:t>，</w:t>
      </w:r>
      <w:r>
        <w:rPr>
          <w:rFonts w:eastAsia="方正仿宋简体"/>
          <w:sz w:val="32"/>
          <w:szCs w:val="32"/>
        </w:rPr>
        <w:t>原则上各等级人数所占比例依次为：A等级15%，B等级30%，C等级30%，D、E等级共25%。</w:t>
      </w:r>
      <w:r>
        <w:rPr>
          <w:rFonts w:eastAsia="方正仿宋简体"/>
          <w:sz w:val="32"/>
          <w:szCs w:val="32"/>
          <w:shd w:val="clear" w:color="auto" w:fill="FFFFFF"/>
        </w:rPr>
        <w:t>E等级为不合格，每次考试的</w:t>
      </w:r>
      <w:r>
        <w:rPr>
          <w:rFonts w:eastAsia="方正仿宋简体"/>
          <w:sz w:val="32"/>
          <w:szCs w:val="32"/>
        </w:rPr>
        <w:t>E等级比例</w:t>
      </w:r>
      <w:r>
        <w:rPr>
          <w:rFonts w:eastAsia="方正仿宋简体"/>
          <w:sz w:val="32"/>
          <w:szCs w:val="32"/>
          <w:shd w:val="clear" w:color="auto" w:fill="FFFFFF"/>
        </w:rPr>
        <w:t>依据基本教学质量要求以及当次命题和考试等情况确定。</w:t>
      </w:r>
      <w:r>
        <w:rPr>
          <w:rFonts w:eastAsia="方正仿宋简体"/>
          <w:sz w:val="32"/>
          <w:szCs w:val="32"/>
          <w:lang w:bidi="ar"/>
        </w:rPr>
        <w:t>不合格的</w:t>
      </w:r>
      <w:r>
        <w:rPr>
          <w:rFonts w:eastAsia="方正仿宋简体"/>
          <w:sz w:val="32"/>
          <w:szCs w:val="32"/>
        </w:rPr>
        <w:t>科目</w:t>
      </w:r>
      <w:r>
        <w:rPr>
          <w:rFonts w:eastAsia="方正仿宋简体"/>
          <w:sz w:val="32"/>
          <w:szCs w:val="32"/>
          <w:lang w:bidi="ar"/>
        </w:rPr>
        <w:t>原则上提供 1 次补考机会，</w:t>
      </w:r>
      <w:r>
        <w:rPr>
          <w:rFonts w:eastAsia="方正仿宋简体"/>
          <w:sz w:val="32"/>
          <w:szCs w:val="32"/>
        </w:rPr>
        <w:t>但不单独组织补考，不合格的考生可报考下一次的合格性考试</w:t>
      </w:r>
      <w:r>
        <w:rPr>
          <w:rFonts w:eastAsia="方正仿宋简体"/>
          <w:sz w:val="32"/>
          <w:szCs w:val="32"/>
          <w:lang w:bidi="ar"/>
        </w:rPr>
        <w:t xml:space="preserve">。合格的科目不得再报考。其他科目补考由各市教育行政部门具体安排。 </w:t>
      </w:r>
    </w:p>
    <w:p>
      <w:pPr>
        <w:widowControl/>
        <w:spacing w:line="560" w:lineRule="exact"/>
        <w:ind w:firstLine="640" w:firstLineChars="200"/>
        <w:jc w:val="left"/>
        <w:rPr>
          <w:rFonts w:eastAsia="方正仿宋简体"/>
          <w:b/>
          <w:bCs/>
          <w:kern w:val="0"/>
          <w:sz w:val="32"/>
          <w:szCs w:val="32"/>
          <w:shd w:val="clear" w:color="auto" w:fill="FFFFFF"/>
          <w:lang w:bidi="ar"/>
        </w:rPr>
      </w:pPr>
      <w:r>
        <w:rPr>
          <w:rFonts w:eastAsia="方正仿宋简体"/>
          <w:b/>
          <w:bCs/>
          <w:kern w:val="0"/>
          <w:sz w:val="32"/>
          <w:szCs w:val="32"/>
          <w:shd w:val="clear" w:color="auto" w:fill="FFFFFF"/>
          <w:lang w:bidi="ar"/>
        </w:rPr>
        <w:t>2. 选择性考试</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选择性考试科目</w:t>
      </w:r>
      <w:r>
        <w:rPr>
          <w:rFonts w:eastAsia="方正仿宋简体"/>
          <w:kern w:val="0"/>
          <w:sz w:val="32"/>
          <w:szCs w:val="32"/>
          <w:lang w:val="en" w:bidi="ar"/>
        </w:rPr>
        <w:t>卷面</w:t>
      </w:r>
      <w:r>
        <w:rPr>
          <w:rFonts w:eastAsia="方正仿宋简体"/>
          <w:kern w:val="0"/>
          <w:sz w:val="32"/>
          <w:szCs w:val="32"/>
          <w:lang w:bidi="ar"/>
        </w:rPr>
        <w:t>满分</w:t>
      </w:r>
      <w:r>
        <w:rPr>
          <w:rFonts w:eastAsia="方正仿宋简体"/>
          <w:kern w:val="0"/>
          <w:sz w:val="32"/>
          <w:szCs w:val="32"/>
          <w:lang w:val="en" w:bidi="ar"/>
        </w:rPr>
        <w:t>值各为</w:t>
      </w:r>
      <w:r>
        <w:rPr>
          <w:rFonts w:eastAsia="方正仿宋简体"/>
          <w:kern w:val="0"/>
          <w:sz w:val="32"/>
          <w:szCs w:val="32"/>
          <w:lang w:bidi="ar"/>
        </w:rPr>
        <w:t>100分，首选科目物理</w:t>
      </w:r>
      <w:r>
        <w:rPr>
          <w:rFonts w:eastAsia="方正仿宋简体"/>
          <w:kern w:val="0"/>
          <w:sz w:val="32"/>
          <w:szCs w:val="32"/>
          <w:lang w:val="en" w:bidi="ar"/>
        </w:rPr>
        <w:t>、</w:t>
      </w:r>
      <w:r>
        <w:rPr>
          <w:rFonts w:eastAsia="方正仿宋简体"/>
          <w:kern w:val="0"/>
          <w:sz w:val="32"/>
          <w:szCs w:val="32"/>
          <w:lang w:bidi="ar"/>
        </w:rPr>
        <w:t>历史以</w:t>
      </w:r>
      <w:r>
        <w:rPr>
          <w:rFonts w:eastAsia="方正仿宋简体"/>
          <w:kern w:val="0"/>
          <w:sz w:val="32"/>
          <w:szCs w:val="32"/>
          <w:lang w:val="en" w:bidi="ar"/>
        </w:rPr>
        <w:t>卷面</w:t>
      </w:r>
      <w:r>
        <w:rPr>
          <w:rFonts w:eastAsia="方正仿宋简体"/>
          <w:kern w:val="0"/>
          <w:sz w:val="32"/>
          <w:szCs w:val="32"/>
          <w:lang w:bidi="ar"/>
        </w:rPr>
        <w:t>原始分</w:t>
      </w:r>
      <w:r>
        <w:rPr>
          <w:rFonts w:eastAsia="方正仿宋简体"/>
          <w:kern w:val="0"/>
          <w:sz w:val="32"/>
          <w:szCs w:val="32"/>
          <w:lang w:val="en" w:bidi="ar"/>
        </w:rPr>
        <w:t>呈现，</w:t>
      </w:r>
      <w:r>
        <w:rPr>
          <w:rFonts w:eastAsia="方正仿宋简体"/>
          <w:kern w:val="0"/>
          <w:sz w:val="32"/>
          <w:szCs w:val="32"/>
          <w:lang w:bidi="ar"/>
        </w:rPr>
        <w:t>再选科目化学、生物学、思想政治、地理以等级转换分呈现，转换时设置托底保障基数</w:t>
      </w:r>
      <w:r>
        <w:rPr>
          <w:rFonts w:eastAsia="方正仿宋简体"/>
          <w:kern w:val="0"/>
          <w:sz w:val="32"/>
          <w:szCs w:val="32"/>
          <w:lang w:val="en" w:bidi="ar"/>
        </w:rPr>
        <w:t>。</w:t>
      </w:r>
      <w:r>
        <w:rPr>
          <w:rFonts w:eastAsia="方正仿宋简体"/>
          <w:kern w:val="0"/>
          <w:sz w:val="32"/>
          <w:szCs w:val="32"/>
          <w:lang w:bidi="ar"/>
        </w:rPr>
        <w:t xml:space="preserve"> </w:t>
      </w:r>
    </w:p>
    <w:p>
      <w:pPr>
        <w:widowControl/>
        <w:spacing w:line="560" w:lineRule="exact"/>
        <w:ind w:firstLine="640" w:firstLineChars="200"/>
        <w:jc w:val="left"/>
        <w:rPr>
          <w:rFonts w:eastAsia="华文仿宋"/>
          <w:kern w:val="0"/>
          <w:sz w:val="32"/>
          <w:szCs w:val="32"/>
          <w:lang w:bidi="ar"/>
        </w:rPr>
      </w:pPr>
      <w:r>
        <w:rPr>
          <w:rFonts w:eastAsia="方正仿宋简体"/>
          <w:kern w:val="0"/>
          <w:sz w:val="32"/>
          <w:szCs w:val="32"/>
          <w:shd w:val="clear" w:color="auto" w:fill="FFFFFF"/>
          <w:lang w:bidi="ar"/>
        </w:rPr>
        <w:t>转换</w:t>
      </w:r>
      <w:r>
        <w:rPr>
          <w:rFonts w:eastAsia="方正仿宋简体"/>
          <w:kern w:val="0"/>
          <w:sz w:val="32"/>
          <w:szCs w:val="32"/>
          <w:shd w:val="clear" w:color="auto" w:fill="FFFFFF"/>
          <w:lang w:val="en" w:bidi="ar"/>
        </w:rPr>
        <w:t>计分具体办法</w:t>
      </w:r>
      <w:r>
        <w:rPr>
          <w:rFonts w:eastAsia="方正仿宋简体"/>
          <w:kern w:val="0"/>
          <w:sz w:val="32"/>
          <w:szCs w:val="32"/>
          <w:shd w:val="clear" w:color="auto" w:fill="FFFFFF"/>
          <w:lang w:bidi="ar"/>
        </w:rPr>
        <w:t>另行制定</w:t>
      </w:r>
      <w:r>
        <w:rPr>
          <w:rFonts w:eastAsia="方正仿宋简体"/>
          <w:kern w:val="0"/>
          <w:sz w:val="32"/>
          <w:szCs w:val="32"/>
          <w:lang w:bidi="ar"/>
        </w:rPr>
        <w:t xml:space="preserve">。 </w:t>
      </w:r>
    </w:p>
    <w:p>
      <w:pPr>
        <w:widowControl/>
        <w:spacing w:line="560" w:lineRule="exact"/>
        <w:jc w:val="left"/>
        <w:rPr>
          <w:rFonts w:hint="eastAsia" w:ascii="楷体" w:hAnsi="楷体" w:eastAsia="楷体" w:cs="方正楷体_GBK"/>
          <w:b/>
          <w:kern w:val="0"/>
          <w:sz w:val="32"/>
          <w:szCs w:val="32"/>
        </w:rPr>
      </w:pPr>
      <w:r>
        <w:rPr>
          <w:rFonts w:eastAsia="方正仿宋简体"/>
          <w:b/>
          <w:kern w:val="0"/>
          <w:sz w:val="32"/>
          <w:szCs w:val="32"/>
        </w:rPr>
        <w:t xml:space="preserve">  </w:t>
      </w:r>
      <w:r>
        <w:rPr>
          <w:rFonts w:ascii="楷体" w:hAnsi="楷体" w:eastAsia="楷体"/>
          <w:b/>
          <w:kern w:val="0"/>
          <w:sz w:val="32"/>
          <w:szCs w:val="32"/>
        </w:rPr>
        <w:t xml:space="preserve"> </w:t>
      </w:r>
      <w:r>
        <w:rPr>
          <w:rFonts w:hint="eastAsia" w:ascii="楷体" w:hAnsi="楷体" w:eastAsia="楷体" w:cs="方正楷体_GBK"/>
          <w:b/>
          <w:kern w:val="0"/>
          <w:sz w:val="32"/>
          <w:szCs w:val="32"/>
        </w:rPr>
        <w:t>（七）成绩使用</w:t>
      </w:r>
    </w:p>
    <w:p>
      <w:pPr>
        <w:spacing w:line="560" w:lineRule="exact"/>
        <w:ind w:firstLine="640" w:firstLineChars="200"/>
        <w:rPr>
          <w:rFonts w:eastAsia="方正仿宋简体"/>
          <w:b/>
          <w:bCs/>
          <w:sz w:val="32"/>
          <w:szCs w:val="32"/>
        </w:rPr>
      </w:pPr>
      <w:r>
        <w:rPr>
          <w:rFonts w:eastAsia="方正仿宋简体"/>
          <w:b/>
          <w:bCs/>
          <w:sz w:val="32"/>
          <w:szCs w:val="32"/>
        </w:rPr>
        <w:t>1．合格性考试</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合格性考试成绩是普通高中学生毕业认定的主要依据，也是普通高中学校课程管理</w:t>
      </w:r>
      <w:r>
        <w:rPr>
          <w:rFonts w:hint="eastAsia" w:eastAsia="方正仿宋简体"/>
          <w:kern w:val="0"/>
          <w:sz w:val="32"/>
          <w:szCs w:val="32"/>
          <w:lang w:bidi="ar"/>
        </w:rPr>
        <w:t>、教育教学指导和</w:t>
      </w:r>
      <w:r>
        <w:rPr>
          <w:rFonts w:eastAsia="方正仿宋简体"/>
          <w:kern w:val="0"/>
          <w:sz w:val="32"/>
          <w:szCs w:val="32"/>
          <w:lang w:bidi="ar"/>
        </w:rPr>
        <w:t>教学质量</w:t>
      </w:r>
      <w:r>
        <w:rPr>
          <w:rFonts w:hint="eastAsia" w:eastAsia="方正仿宋简体"/>
          <w:kern w:val="0"/>
          <w:sz w:val="32"/>
          <w:szCs w:val="32"/>
          <w:lang w:bidi="ar"/>
        </w:rPr>
        <w:t>评价</w:t>
      </w:r>
      <w:r>
        <w:rPr>
          <w:rFonts w:eastAsia="方正仿宋简体"/>
          <w:kern w:val="0"/>
          <w:sz w:val="32"/>
          <w:szCs w:val="32"/>
          <w:lang w:bidi="ar"/>
        </w:rPr>
        <w:t>监测的重要依据。考试成绩由省招生考试管理中心负责统一认定和管理，成绩长期有效。</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由外省（区、市）转学到我省普通高中就读的学生，若已参加过原就读省（区、市）统一组织的普通高中学业水平考试合格性考试，可持原就读省（区、市）省级</w:t>
      </w:r>
      <w:r>
        <w:rPr>
          <w:rFonts w:eastAsia="方正仿宋简体"/>
          <w:sz w:val="32"/>
          <w:szCs w:val="32"/>
        </w:rPr>
        <w:t>考试机构</w:t>
      </w:r>
      <w:r>
        <w:rPr>
          <w:rFonts w:eastAsia="方正仿宋简体"/>
          <w:kern w:val="0"/>
          <w:sz w:val="32"/>
          <w:szCs w:val="32"/>
          <w:lang w:bidi="ar"/>
        </w:rPr>
        <w:t>出具的学业成绩证明，申请我省合格性考试成绩的认定。我省学生转出外省（区、市），由省招生考试管理中心为其出具学业成绩证明。</w:t>
      </w:r>
    </w:p>
    <w:p>
      <w:pPr>
        <w:spacing w:line="560" w:lineRule="exact"/>
        <w:ind w:firstLine="640" w:firstLineChars="200"/>
        <w:rPr>
          <w:rFonts w:eastAsia="方正仿宋简体"/>
          <w:b/>
          <w:bCs/>
          <w:sz w:val="32"/>
          <w:szCs w:val="32"/>
        </w:rPr>
      </w:pPr>
      <w:r>
        <w:rPr>
          <w:rFonts w:eastAsia="方正仿宋简体"/>
          <w:b/>
          <w:bCs/>
          <w:sz w:val="32"/>
          <w:szCs w:val="32"/>
        </w:rPr>
        <w:t>2. 选择性考试</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选择性考试</w:t>
      </w:r>
      <w:r>
        <w:rPr>
          <w:rFonts w:eastAsia="方正仿宋简体"/>
          <w:kern w:val="0"/>
          <w:sz w:val="32"/>
          <w:szCs w:val="32"/>
          <w:lang w:eastAsia="zh-Hans" w:bidi="ar"/>
        </w:rPr>
        <w:t>成绩</w:t>
      </w:r>
      <w:r>
        <w:rPr>
          <w:rFonts w:eastAsia="方正仿宋简体"/>
          <w:kern w:val="0"/>
          <w:sz w:val="32"/>
          <w:szCs w:val="32"/>
          <w:lang w:bidi="ar"/>
        </w:rPr>
        <w:t>是高校招生录取的</w:t>
      </w:r>
      <w:bookmarkStart w:id="0" w:name="_GoBack"/>
      <w:bookmarkEnd w:id="0"/>
      <w:r>
        <w:rPr>
          <w:rFonts w:eastAsia="方正仿宋简体"/>
          <w:kern w:val="0"/>
          <w:sz w:val="32"/>
          <w:szCs w:val="32"/>
          <w:lang w:eastAsia="zh-Hans" w:bidi="ar"/>
        </w:rPr>
        <w:t>重要</w:t>
      </w:r>
      <w:r>
        <w:rPr>
          <w:rFonts w:eastAsia="方正仿宋简体"/>
          <w:kern w:val="0"/>
          <w:sz w:val="32"/>
          <w:szCs w:val="32"/>
          <w:lang w:bidi="ar"/>
        </w:rPr>
        <w:t>依据。考试成绩由省招生考试管理中心负责统一认定、转换和管理，成绩当年有效。首选科目物理</w:t>
      </w:r>
      <w:r>
        <w:rPr>
          <w:rFonts w:eastAsia="方正仿宋简体"/>
          <w:kern w:val="0"/>
          <w:sz w:val="32"/>
          <w:szCs w:val="32"/>
          <w:lang w:val="en" w:bidi="ar"/>
        </w:rPr>
        <w:t>、</w:t>
      </w:r>
      <w:r>
        <w:rPr>
          <w:rFonts w:eastAsia="方正仿宋简体"/>
          <w:kern w:val="0"/>
          <w:sz w:val="32"/>
          <w:szCs w:val="32"/>
          <w:lang w:bidi="ar"/>
        </w:rPr>
        <w:t>历史以</w:t>
      </w:r>
      <w:r>
        <w:rPr>
          <w:rFonts w:eastAsia="方正仿宋简体"/>
          <w:kern w:val="0"/>
          <w:sz w:val="32"/>
          <w:szCs w:val="32"/>
          <w:lang w:val="en" w:bidi="ar"/>
        </w:rPr>
        <w:t>卷面</w:t>
      </w:r>
      <w:r>
        <w:rPr>
          <w:rFonts w:eastAsia="方正仿宋简体"/>
          <w:kern w:val="0"/>
          <w:sz w:val="32"/>
          <w:szCs w:val="32"/>
          <w:lang w:bidi="ar"/>
        </w:rPr>
        <w:t>原始分</w:t>
      </w:r>
      <w:r>
        <w:rPr>
          <w:rFonts w:eastAsia="方正仿宋简体"/>
          <w:kern w:val="0"/>
          <w:sz w:val="32"/>
          <w:szCs w:val="32"/>
          <w:lang w:val="en" w:bidi="ar"/>
        </w:rPr>
        <w:t>直接</w:t>
      </w:r>
      <w:r>
        <w:rPr>
          <w:rFonts w:eastAsia="方正仿宋简体"/>
          <w:kern w:val="0"/>
          <w:sz w:val="32"/>
          <w:szCs w:val="32"/>
          <w:lang w:bidi="ar"/>
        </w:rPr>
        <w:t>计入</w:t>
      </w:r>
      <w:r>
        <w:rPr>
          <w:rFonts w:eastAsia="方正仿宋简体"/>
          <w:kern w:val="0"/>
          <w:sz w:val="32"/>
          <w:szCs w:val="32"/>
          <w:lang w:val="en" w:bidi="ar"/>
        </w:rPr>
        <w:t>考生</w:t>
      </w:r>
      <w:r>
        <w:rPr>
          <w:rFonts w:eastAsia="方正仿宋简体"/>
          <w:kern w:val="0"/>
          <w:sz w:val="32"/>
          <w:szCs w:val="32"/>
          <w:lang w:bidi="ar"/>
        </w:rPr>
        <w:t>高考</w:t>
      </w:r>
      <w:r>
        <w:rPr>
          <w:rFonts w:eastAsia="方正仿宋简体"/>
          <w:kern w:val="0"/>
          <w:sz w:val="32"/>
          <w:szCs w:val="32"/>
          <w:lang w:val="en" w:bidi="ar"/>
        </w:rPr>
        <w:t>总成绩，</w:t>
      </w:r>
      <w:r>
        <w:rPr>
          <w:rFonts w:eastAsia="方正仿宋简体"/>
          <w:kern w:val="0"/>
          <w:sz w:val="32"/>
          <w:szCs w:val="32"/>
          <w:lang w:bidi="ar"/>
        </w:rPr>
        <w:t>再选科目化学、生物学、思想政治、地理以等级转换分计入</w:t>
      </w:r>
      <w:r>
        <w:rPr>
          <w:rFonts w:eastAsia="方正仿宋简体"/>
          <w:kern w:val="0"/>
          <w:sz w:val="32"/>
          <w:szCs w:val="32"/>
          <w:lang w:val="en" w:bidi="ar"/>
        </w:rPr>
        <w:t>考生</w:t>
      </w:r>
      <w:r>
        <w:rPr>
          <w:rFonts w:eastAsia="方正仿宋简体"/>
          <w:kern w:val="0"/>
          <w:sz w:val="32"/>
          <w:szCs w:val="32"/>
          <w:lang w:bidi="ar"/>
        </w:rPr>
        <w:t>高考</w:t>
      </w:r>
      <w:r>
        <w:rPr>
          <w:rFonts w:eastAsia="方正仿宋简体"/>
          <w:kern w:val="0"/>
          <w:sz w:val="32"/>
          <w:szCs w:val="32"/>
          <w:lang w:val="en" w:bidi="ar"/>
        </w:rPr>
        <w:t>总成绩。</w:t>
      </w:r>
      <w:r>
        <w:rPr>
          <w:rFonts w:eastAsia="方正仿宋简体"/>
          <w:kern w:val="0"/>
          <w:sz w:val="32"/>
          <w:szCs w:val="32"/>
          <w:lang w:bidi="ar"/>
        </w:rPr>
        <w:t xml:space="preserve"> </w:t>
      </w:r>
    </w:p>
    <w:p>
      <w:pPr>
        <w:widowControl/>
        <w:spacing w:line="560" w:lineRule="exact"/>
        <w:ind w:firstLine="633" w:firstLineChars="198"/>
        <w:jc w:val="left"/>
        <w:rPr>
          <w:rFonts w:hint="eastAsia" w:ascii="黑体" w:hAnsi="黑体" w:eastAsia="黑体" w:cs="方正黑体_GBK"/>
          <w:bCs/>
          <w:kern w:val="0"/>
          <w:sz w:val="32"/>
          <w:szCs w:val="32"/>
        </w:rPr>
      </w:pPr>
      <w:r>
        <w:rPr>
          <w:rFonts w:hint="eastAsia" w:ascii="黑体" w:hAnsi="黑体" w:eastAsia="黑体" w:cs="方正黑体_GBK"/>
          <w:bCs/>
          <w:kern w:val="0"/>
          <w:sz w:val="32"/>
          <w:szCs w:val="32"/>
        </w:rPr>
        <w:t>四、考试管理与保障</w:t>
      </w:r>
    </w:p>
    <w:p>
      <w:pPr>
        <w:spacing w:line="560" w:lineRule="exact"/>
        <w:ind w:firstLine="643" w:firstLineChars="200"/>
        <w:rPr>
          <w:rFonts w:eastAsia="方正仿宋简体"/>
          <w:kern w:val="0"/>
          <w:sz w:val="32"/>
          <w:szCs w:val="32"/>
          <w:lang w:bidi="ar"/>
        </w:rPr>
      </w:pPr>
      <w:r>
        <w:rPr>
          <w:rFonts w:hint="eastAsia" w:ascii="楷体" w:hAnsi="楷体" w:eastAsia="楷体" w:cs="方正楷体_GBK"/>
          <w:b/>
          <w:bCs/>
          <w:sz w:val="32"/>
          <w:szCs w:val="32"/>
        </w:rPr>
        <w:t>（一）加强组织领导。</w:t>
      </w:r>
      <w:r>
        <w:rPr>
          <w:rFonts w:eastAsia="方正仿宋简体"/>
          <w:kern w:val="0"/>
          <w:sz w:val="32"/>
          <w:szCs w:val="32"/>
          <w:lang w:bidi="ar"/>
        </w:rPr>
        <w:t>普通高中学业水平考试由省招生考试委员会统一领导和管理。省招生考试管理中心</w:t>
      </w:r>
      <w:r>
        <w:rPr>
          <w:rFonts w:hint="eastAsia" w:eastAsia="方正仿宋简体"/>
          <w:kern w:val="0"/>
          <w:sz w:val="32"/>
          <w:szCs w:val="32"/>
          <w:lang w:bidi="ar"/>
        </w:rPr>
        <w:t>会同</w:t>
      </w:r>
      <w:r>
        <w:rPr>
          <w:rFonts w:eastAsia="方正仿宋简体"/>
          <w:kern w:val="0"/>
          <w:sz w:val="32"/>
          <w:szCs w:val="32"/>
          <w:lang w:bidi="ar"/>
        </w:rPr>
        <w:t>省学业水平考试命题中心负责学业水平考试试题命制、审题及考试标准的制定和试卷分析以及制卷、考试、阅卷、划分等级等考务工作。要建立命题人员资格标准和命题专家库，强化命题人员培训，加快题库建设，切实提高命题的科学化和专业化水平。要加强评卷场所及标准化考场等保障条件建设，加强评卷及考务队伍建设。各市、县教育行政部门要高度重视并切实加强对考试工作的领导，明确各相关部门和单位职责，建立工作机制，精心组织实施。</w:t>
      </w:r>
    </w:p>
    <w:p>
      <w:pPr>
        <w:spacing w:line="560" w:lineRule="exact"/>
        <w:jc w:val="left"/>
        <w:rPr>
          <w:rFonts w:eastAsia="方正仿宋简体"/>
          <w:kern w:val="0"/>
          <w:sz w:val="32"/>
          <w:szCs w:val="32"/>
          <w:lang w:bidi="ar"/>
        </w:rPr>
      </w:pPr>
      <w:r>
        <w:rPr>
          <w:rFonts w:eastAsia="方正仿宋简体"/>
          <w:sz w:val="32"/>
          <w:szCs w:val="32"/>
        </w:rPr>
        <w:t xml:space="preserve">    </w:t>
      </w:r>
      <w:r>
        <w:rPr>
          <w:rFonts w:hint="eastAsia" w:ascii="楷体" w:hAnsi="楷体" w:eastAsia="楷体" w:cs="方正楷体_GBK"/>
          <w:b/>
          <w:bCs/>
          <w:sz w:val="32"/>
          <w:szCs w:val="32"/>
        </w:rPr>
        <w:t>（二）严格考试管理。</w:t>
      </w:r>
      <w:r>
        <w:rPr>
          <w:rFonts w:eastAsia="方正仿宋简体"/>
          <w:sz w:val="32"/>
          <w:szCs w:val="32"/>
        </w:rPr>
        <w:t>学</w:t>
      </w:r>
      <w:r>
        <w:rPr>
          <w:rFonts w:eastAsia="方正仿宋简体"/>
          <w:kern w:val="0"/>
          <w:sz w:val="32"/>
          <w:szCs w:val="32"/>
          <w:lang w:bidi="ar"/>
        </w:rPr>
        <w:t>业水平考试严格按照国家教育考试的实施标准、组织程序和管理要求，规范考点、考场设置和实施程序，统一阅卷程序、标准和方式，全面实行考试工作“阳光工程”。各地和各普通高中学校要建立健全学业水平考试公示、监督、举报、抽测等各项工作制度，规范工作程序，加大管理力度，切实做到考试过程公平公正，考试结果可信可用。要加强安全保密，健全诚信机制，建立责任制和责任追究制度，严肃考风考纪，对考试作弊等违规行为，严格按照《国家教育考试违规处理办法》等有关规定进行处理。</w:t>
      </w:r>
    </w:p>
    <w:p>
      <w:pPr>
        <w:spacing w:line="560" w:lineRule="exact"/>
        <w:ind w:firstLine="643" w:firstLineChars="200"/>
        <w:rPr>
          <w:rFonts w:eastAsia="华文仿宋"/>
          <w:kern w:val="0"/>
          <w:sz w:val="32"/>
          <w:szCs w:val="32"/>
          <w:lang w:bidi="ar"/>
        </w:rPr>
      </w:pPr>
      <w:r>
        <w:rPr>
          <w:rFonts w:hint="eastAsia" w:ascii="楷体" w:hAnsi="楷体" w:eastAsia="楷体" w:cs="方正楷体_GBK"/>
          <w:b/>
          <w:bCs/>
          <w:sz w:val="32"/>
          <w:szCs w:val="32"/>
        </w:rPr>
        <w:t>（三）规范组织教学。</w:t>
      </w:r>
      <w:r>
        <w:rPr>
          <w:rFonts w:eastAsia="方正仿宋简体"/>
          <w:kern w:val="0"/>
          <w:sz w:val="32"/>
          <w:szCs w:val="32"/>
          <w:lang w:bidi="ar"/>
        </w:rPr>
        <w:t>各地要加强对普通高中学校规范办学行为的监督管理，指导学校严格落实普通高中课程方案，开齐开足各类课程，强化实验教学，合理安排教学进度，严禁压缩授课时间。各普通高中学校要对学生考试情况进行认真、全面、客观的研究与分析，形成诊断和指导教学的意见，不断提升教育教学质量。要加强学生生涯规划指导，尊重学生选择权，满足学生选学的需要，优化选课走班教学组织形式。加强校长和教师培训，转变人才培养观念，创新人才培养模式。加强学校设施设备、师资配备等方面的条件保障，满足教学需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五、其他</w:t>
      </w:r>
    </w:p>
    <w:p>
      <w:pPr>
        <w:spacing w:line="560" w:lineRule="exact"/>
        <w:ind w:firstLine="640" w:firstLineChars="200"/>
        <w:jc w:val="left"/>
        <w:rPr>
          <w:rFonts w:eastAsia="方正仿宋简体"/>
          <w:kern w:val="0"/>
          <w:sz w:val="32"/>
          <w:szCs w:val="32"/>
          <w:lang w:bidi="ar"/>
        </w:rPr>
      </w:pPr>
      <w:r>
        <w:rPr>
          <w:rFonts w:eastAsia="方正仿宋简体"/>
          <w:kern w:val="0"/>
          <w:sz w:val="32"/>
          <w:szCs w:val="32"/>
          <w:lang w:bidi="ar"/>
        </w:rPr>
        <w:t>1．本办法从2022 年秋季入学的普通高中起始年级学生起实施</w:t>
      </w:r>
      <w:r>
        <w:rPr>
          <w:rFonts w:hint="eastAsia" w:eastAsia="方正仿宋简体"/>
          <w:kern w:val="0"/>
          <w:sz w:val="32"/>
          <w:szCs w:val="32"/>
          <w:lang w:bidi="ar"/>
        </w:rPr>
        <w:t>，</w:t>
      </w:r>
      <w:r>
        <w:rPr>
          <w:rFonts w:eastAsia="方正仿宋简体"/>
          <w:kern w:val="0"/>
          <w:sz w:val="32"/>
          <w:szCs w:val="32"/>
          <w:lang w:bidi="ar"/>
        </w:rPr>
        <w:t>有效期五年</w:t>
      </w:r>
      <w:r>
        <w:rPr>
          <w:rFonts w:hint="eastAsia" w:eastAsia="方正仿宋简体"/>
          <w:kern w:val="0"/>
          <w:sz w:val="32"/>
          <w:szCs w:val="32"/>
          <w:lang w:bidi="ar"/>
        </w:rPr>
        <w:t>。</w:t>
      </w:r>
      <w:r>
        <w:rPr>
          <w:rFonts w:eastAsia="方正仿宋简体"/>
          <w:kern w:val="0"/>
          <w:sz w:val="32"/>
          <w:szCs w:val="32"/>
          <w:lang w:bidi="ar"/>
        </w:rPr>
        <w:t>2016年5月18日印发的《山西省教育厅关于印发〈山西省普通高中学业水平考试实施办法（试行）〉的通知》（晋教基〔2016〕20号）同时废止。</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2．学业水平考试收费标准执行省发展和改革委员会、省财政厅制定的收费标准。</w:t>
      </w:r>
    </w:p>
    <w:p>
      <w:pPr>
        <w:spacing w:line="560" w:lineRule="exact"/>
        <w:ind w:firstLine="640" w:firstLineChars="200"/>
        <w:rPr>
          <w:rFonts w:eastAsia="方正仿宋简体"/>
          <w:kern w:val="0"/>
          <w:sz w:val="32"/>
          <w:szCs w:val="32"/>
          <w:lang w:bidi="ar"/>
        </w:rPr>
      </w:pPr>
      <w:r>
        <w:rPr>
          <w:rFonts w:eastAsia="方正仿宋简体"/>
          <w:kern w:val="0"/>
          <w:sz w:val="32"/>
          <w:szCs w:val="32"/>
          <w:lang w:bidi="ar"/>
        </w:rPr>
        <w:t>3．学业水平考试具体实施细则另行制定。</w:t>
      </w:r>
    </w:p>
    <w:p>
      <w:pPr>
        <w:spacing w:line="560" w:lineRule="exact"/>
        <w:ind w:firstLine="640" w:firstLineChars="200"/>
        <w:rPr>
          <w:rFonts w:eastAsia="方正仿宋简体"/>
          <w:sz w:val="32"/>
          <w:szCs w:val="32"/>
        </w:rPr>
      </w:pPr>
      <w:r>
        <w:rPr>
          <w:rFonts w:eastAsia="方正仿宋简体"/>
          <w:kern w:val="0"/>
          <w:sz w:val="32"/>
          <w:szCs w:val="32"/>
          <w:lang w:bidi="ar"/>
        </w:rPr>
        <w:t>4. 内地西藏班学生、特殊教育学校学生等参加普通高中学业水平考试参照执行。</w:t>
      </w:r>
    </w:p>
    <w:p>
      <w:pPr>
        <w:spacing w:line="540" w:lineRule="exact"/>
        <w:ind w:right="699" w:rightChars="333" w:firstLine="420" w:firstLineChars="200"/>
        <w:jc w:val="right"/>
      </w:pPr>
    </w:p>
    <w:p/>
    <w:p/>
    <w:sectPr>
      <w:footerReference r:id="rId4" w:type="first"/>
      <w:footerReference r:id="rId3" w:type="default"/>
      <w:pgSz w:w="11906" w:h="16838"/>
      <w:pgMar w:top="1701" w:right="1361" w:bottom="164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rPr>
                              <w:rFonts w:hint="eastAsia" w:ascii="宋体" w:hAnsi="宋体" w:cs="宋体"/>
                              <w:sz w:val="24"/>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- 3 -</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path/>
              <v:fill on="f" focussize="0,0"/>
              <v:stroke on="f" weight="1.25pt"/>
              <v:imagedata o:title=""/>
              <o:lock v:ext="edit" aspectratio="f"/>
              <v:textbox inset="0mm,0mm,0mm,0mm" style="mso-fit-shape-to-text:t;">
                <w:txbxContent>
                  <w:p>
                    <w:pPr>
                      <w:pStyle w:val="3"/>
                      <w:rPr>
                        <w:rFonts w:hint="eastAsia" w:ascii="宋体" w:hAnsi="宋体" w:cs="宋体"/>
                        <w:sz w:val="24"/>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- 3 -</w:t>
                    </w:r>
                    <w:r>
                      <w:rPr>
                        <w:rFonts w:hint="eastAsia" w:ascii="宋体" w:hAnsi="宋体" w:cs="宋体"/>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6" name="矩形 6"/>
              <wp:cNvGraphicFramePr/>
              <a:graphic xmlns:a="http://schemas.openxmlformats.org/drawingml/2006/main">
                <a:graphicData uri="http://schemas.microsoft.com/office/word/2010/wordprocessingShape">
                  <wps:wsp>
                    <wps:cNvSpPr/>
                    <wps:spPr>
                      <a:xfrm>
                        <a:off x="0" y="0"/>
                        <a:ext cx="286385" cy="147955"/>
                      </a:xfrm>
                      <a:prstGeom prst="rect">
                        <a:avLst/>
                      </a:prstGeom>
                      <a:noFill/>
                      <a:ln>
                        <a:noFill/>
                      </a:ln>
                      <a:effectLst/>
                    </wps:spPr>
                    <wps:txbx>
                      <w:txbxContent>
                        <w:p>
                          <w:pPr>
                            <w:pStyle w:val="3"/>
                            <w:rPr>
                              <w:rStyle w:val="8"/>
                            </w:rPr>
                          </w:pPr>
                        </w:p>
                      </w:txbxContent>
                    </wps:txbx>
                    <wps:bodyPr wrap="none" lIns="0" tIns="0" rIns="0" bIns="0" upright="0">
                      <a:spAutoFit/>
                    </wps:bodyPr>
                  </wps:wsp>
                </a:graphicData>
              </a:graphic>
            </wp:anchor>
          </w:drawing>
        </mc:Choice>
        <mc:Fallback>
          <w:pict>
            <v:rect id="_x0000_s1026" o:spid="_x0000_s1026" o:spt="1"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opbe60gAAAAMBAAAPAAAAAAAAAAEAIAAAACIAAABkcnMvZG93bnJl&#10;di54bWxQSwECFAAUAAAACACHTuJAvMrdYMoBAACYAwAADgAAAAAAAAABACAAAAAhAQAAZHJzL2Uy&#10;b0RvYy54bWxQSwUGAAAAAAYABgBZAQAAXQUAAAAA&#10;">
              <v:path/>
              <v:fill on="f" focussize="0,0"/>
              <v:stroke on="f"/>
              <v:imagedata o:title=""/>
              <o:lock v:ext="edit" aspectratio="f"/>
              <v:textbox inset="0mm,0mm,0mm,0mm" style="mso-fit-shape-to-text:t;">
                <w:txbxContent>
                  <w:p>
                    <w:pPr>
                      <w:pStyle w:val="3"/>
                      <w:rPr>
                        <w:rStyle w:val="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- 1 -</w:t>
                          </w:r>
                          <w:r>
                            <w:rPr>
                              <w:rFonts w:hint="eastAsia" w:ascii="宋体" w:hAnsi="宋体" w:cs="宋体"/>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path/>
              <v:fill on="f" focussize="0,0"/>
              <v:stroke on="f" weight="1.25pt"/>
              <v:imagedata o:title=""/>
              <o:lock v:ext="edit" aspectratio="f"/>
              <v:textbox inset="0mm,0mm,0mm,0mm" style="mso-fit-shape-to-text:t;">
                <w:txbxContent>
                  <w:p>
                    <w:pPr>
                      <w:pStyle w:val="3"/>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- 1 -</w:t>
                    </w:r>
                    <w:r>
                      <w:rPr>
                        <w:rFonts w:hint="eastAsia" w:ascii="宋体" w:hAnsi="宋体" w:cs="宋体"/>
                        <w:sz w:val="24"/>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path/>
              <v:fill on="f" focussize="0,0"/>
              <v:stroke on="f" weight="1.2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444A7FEF"/>
    <w:rsid w:val="444A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
    <w:pPr>
      <w:spacing w:before="146"/>
      <w:ind w:left="108"/>
    </w:pPr>
    <w:rPr>
      <w:rFonts w:ascii="宋体" w:hAnsi="宋体" w:eastAsia="宋体" w:cs="宋体"/>
      <w:sz w:val="96"/>
      <w:szCs w:val="96"/>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qFormat/>
    <w:uiPriority w:val="22"/>
    <w:rPr>
      <w:b/>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2022-07-29T09:13:00Z</dcterms:created>
  <dc:creator>雷小仙</dc:creator>
  <cp:lastModifiedBy>雷小仙</cp:lastModifiedBy>
  <dcterms:modified xsi:type="dcterms:W3CDTF">2022-07-29T09:15:26Z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1ABC31EA0E98409D8626A1ABE8C1D849</vt:lpwstr>
  </property>
</Properties>
</file>