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87" w:rsidRDefault="008E09FF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附件一、</w:t>
      </w:r>
    </w:p>
    <w:p w:rsidR="00AF4487" w:rsidRDefault="008E09F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参会人员回执单</w:t>
      </w:r>
    </w:p>
    <w:tbl>
      <w:tblPr>
        <w:tblStyle w:val="a4"/>
        <w:tblW w:w="9664" w:type="dxa"/>
        <w:jc w:val="center"/>
        <w:tblLayout w:type="fixed"/>
        <w:tblLook w:val="04A0" w:firstRow="1" w:lastRow="0" w:firstColumn="1" w:lastColumn="0" w:noHBand="0" w:noVBand="1"/>
      </w:tblPr>
      <w:tblGrid>
        <w:gridCol w:w="2567"/>
        <w:gridCol w:w="1125"/>
        <w:gridCol w:w="476"/>
        <w:gridCol w:w="1189"/>
        <w:gridCol w:w="1245"/>
        <w:gridCol w:w="2356"/>
        <w:gridCol w:w="706"/>
      </w:tblGrid>
      <w:tr w:rsidR="00AF4487">
        <w:trPr>
          <w:trHeight w:val="574"/>
          <w:jc w:val="center"/>
        </w:trPr>
        <w:tc>
          <w:tcPr>
            <w:tcW w:w="2567" w:type="dxa"/>
          </w:tcPr>
          <w:p w:rsidR="00AF4487" w:rsidRDefault="00AF448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位</w:t>
            </w:r>
          </w:p>
        </w:tc>
        <w:tc>
          <w:tcPr>
            <w:tcW w:w="1125" w:type="dxa"/>
          </w:tcPr>
          <w:p w:rsidR="00AF4487" w:rsidRDefault="00AF448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476" w:type="dxa"/>
          </w:tcPr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别</w:t>
            </w:r>
          </w:p>
        </w:tc>
        <w:tc>
          <w:tcPr>
            <w:tcW w:w="1189" w:type="dxa"/>
          </w:tcPr>
          <w:p w:rsidR="00AF4487" w:rsidRDefault="00AF448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245" w:type="dxa"/>
          </w:tcPr>
          <w:p w:rsidR="00AF4487" w:rsidRDefault="00AF448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356" w:type="dxa"/>
          </w:tcPr>
          <w:p w:rsidR="00AF4487" w:rsidRDefault="00AF448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址</w:t>
            </w:r>
          </w:p>
        </w:tc>
        <w:tc>
          <w:tcPr>
            <w:tcW w:w="706" w:type="dxa"/>
          </w:tcPr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</w:t>
            </w:r>
          </w:p>
          <w:p w:rsidR="00AF4487" w:rsidRDefault="008E09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住宿</w:t>
            </w:r>
          </w:p>
        </w:tc>
      </w:tr>
      <w:tr w:rsidR="00AF4487">
        <w:trPr>
          <w:trHeight w:val="624"/>
          <w:jc w:val="center"/>
        </w:trPr>
        <w:tc>
          <w:tcPr>
            <w:tcW w:w="2567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9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487">
        <w:trPr>
          <w:trHeight w:val="581"/>
          <w:jc w:val="center"/>
        </w:trPr>
        <w:tc>
          <w:tcPr>
            <w:tcW w:w="2567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9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487">
        <w:trPr>
          <w:trHeight w:val="623"/>
          <w:jc w:val="center"/>
        </w:trPr>
        <w:tc>
          <w:tcPr>
            <w:tcW w:w="2567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9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5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6" w:type="dxa"/>
          </w:tcPr>
          <w:p w:rsidR="00AF4487" w:rsidRDefault="00AF448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F4487" w:rsidRDefault="00AF4487">
      <w:pPr>
        <w:rPr>
          <w:rFonts w:ascii="仿宋_GB2312" w:eastAsia="仿宋_GB2312" w:hAnsi="仿宋_GB2312" w:cs="仿宋_GB2312"/>
          <w:sz w:val="32"/>
          <w:szCs w:val="32"/>
        </w:rPr>
      </w:pPr>
    </w:p>
    <w:p w:rsidR="00AF4487" w:rsidRDefault="008E09F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附件二、乘车路线</w:t>
      </w:r>
    </w:p>
    <w:p w:rsidR="00AF4487" w:rsidRDefault="008E09FF">
      <w:pPr>
        <w:spacing w:line="53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机场→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航大酒店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公交车：机场乘坐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路至并州南路亲贤街口下车即到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驾：机场大道转行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太榆路至亲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贤街左转，直行至并州南路亲贤街口即到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车：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元左右</w:t>
      </w:r>
    </w:p>
    <w:p w:rsidR="00AF4487" w:rsidRDefault="008E09FF">
      <w:pPr>
        <w:spacing w:line="53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太原站→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航大酒店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公交车：火车站乘坐</w:t>
      </w:r>
      <w:r>
        <w:rPr>
          <w:rFonts w:ascii="仿宋_GB2312" w:eastAsia="仿宋_GB2312" w:hAnsi="仿宋_GB2312" w:cs="仿宋_GB2312" w:hint="eastAsia"/>
          <w:sz w:val="32"/>
          <w:szCs w:val="32"/>
        </w:rPr>
        <w:t>870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812</w:t>
      </w:r>
      <w:r>
        <w:rPr>
          <w:rFonts w:ascii="仿宋_GB2312" w:eastAsia="仿宋_GB2312" w:hAnsi="仿宋_GB2312" w:cs="仿宋_GB2312" w:hint="eastAsia"/>
          <w:sz w:val="32"/>
          <w:szCs w:val="32"/>
        </w:rPr>
        <w:t>路（投币一元）至并州南路亲贤街口下车即到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驾：火车站进入迎泽大街至五一广场左转进入并州路，直行至并州南路亲贤街口即到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车：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元左右</w:t>
      </w:r>
    </w:p>
    <w:p w:rsidR="00AF4487" w:rsidRDefault="008E09FF">
      <w:pPr>
        <w:spacing w:line="53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太原南站→太航大酒店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公交车：乘坐</w:t>
      </w:r>
      <w:r>
        <w:rPr>
          <w:rFonts w:ascii="仿宋_GB2312" w:eastAsia="仿宋_GB2312" w:hAnsi="仿宋_GB2312" w:cs="仿宋_GB2312" w:hint="eastAsia"/>
          <w:sz w:val="32"/>
          <w:szCs w:val="32"/>
        </w:rPr>
        <w:t>502</w:t>
      </w:r>
      <w:r>
        <w:rPr>
          <w:rFonts w:ascii="仿宋_GB2312" w:eastAsia="仿宋_GB2312" w:hAnsi="仿宋_GB2312" w:cs="仿宋_GB2312" w:hint="eastAsia"/>
          <w:sz w:val="32"/>
          <w:szCs w:val="32"/>
        </w:rPr>
        <w:t>路公交车至并州南路亲贤街口即到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驾：直行入建设南路至亲贤北街左转直行至并州南路亲贤街口即到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车：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元左右</w:t>
      </w:r>
    </w:p>
    <w:p w:rsidR="00AF4487" w:rsidRDefault="008E09FF">
      <w:pPr>
        <w:spacing w:line="53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高速路→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航大酒店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长风高速：长风街口下高速直行至并州南路右转至亲贤街口即到</w:t>
      </w:r>
    </w:p>
    <w:p w:rsidR="00AF4487" w:rsidRDefault="008E09FF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小店高速：小店高速入滨河东路行至南中环街右转直行至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城路右转直行至并州南路亲贤街口即到</w:t>
      </w:r>
    </w:p>
    <w:p w:rsidR="00AF4487" w:rsidRDefault="00AF448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AF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A9C5"/>
    <w:multiLevelType w:val="singleLevel"/>
    <w:tmpl w:val="591BA9C5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1BBA41"/>
    <w:multiLevelType w:val="singleLevel"/>
    <w:tmpl w:val="591BBA4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03372"/>
    <w:rsid w:val="008E09FF"/>
    <w:rsid w:val="00AF4487"/>
    <w:rsid w:val="014500D4"/>
    <w:rsid w:val="0A225818"/>
    <w:rsid w:val="0F7500CC"/>
    <w:rsid w:val="25184ACA"/>
    <w:rsid w:val="2E450D1D"/>
    <w:rsid w:val="3EA942CE"/>
    <w:rsid w:val="3F945C2A"/>
    <w:rsid w:val="47C75959"/>
    <w:rsid w:val="4C324500"/>
    <w:rsid w:val="51591B4F"/>
    <w:rsid w:val="569131B3"/>
    <w:rsid w:val="602F17E1"/>
    <w:rsid w:val="67903372"/>
    <w:rsid w:val="6EFC7F8C"/>
    <w:rsid w:val="742B6180"/>
    <w:rsid w:val="7AC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E921FC-E6F3-4C4D-AB84-D545A6F9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qjh</dc:creator>
  <cp:lastModifiedBy>freeuser</cp:lastModifiedBy>
  <cp:revision>2</cp:revision>
  <cp:lastPrinted>2017-05-17T03:49:00Z</cp:lastPrinted>
  <dcterms:created xsi:type="dcterms:W3CDTF">2017-06-14T02:53:00Z</dcterms:created>
  <dcterms:modified xsi:type="dcterms:W3CDTF">2017-06-14T02:53:00Z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