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4"/>
        <w:gridCol w:w="965"/>
        <w:gridCol w:w="2255"/>
        <w:gridCol w:w="645"/>
        <w:gridCol w:w="2545"/>
        <w:gridCol w:w="1072"/>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8656"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 w:hRule="atLeast"/>
          <w:jc w:val="center"/>
        </w:trPr>
        <w:tc>
          <w:tcPr>
            <w:tcW w:w="8656" w:type="dxa"/>
            <w:gridSpan w:val="7"/>
            <w:tcBorders>
              <w:top w:val="nil"/>
              <w:left w:val="nil"/>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40" w:lineRule="auto"/>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2021年度山西省产教融合研究生联合培养示范基地立项支持名单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8"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序号</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高校单位</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基地名称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高校负责人姓名</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合作培养单位</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kern w:val="0"/>
                <w:sz w:val="16"/>
                <w:szCs w:val="16"/>
                <w:u w:val="none"/>
                <w:lang w:val="en-US" w:eastAsia="zh-CN" w:bidi="ar"/>
              </w:rPr>
            </w:pPr>
            <w:r>
              <w:rPr>
                <w:rFonts w:hint="eastAsia" w:ascii="黑体" w:hAnsi="宋体" w:eastAsia="黑体" w:cs="黑体"/>
                <w:i w:val="0"/>
                <w:color w:val="000000"/>
                <w:kern w:val="0"/>
                <w:sz w:val="16"/>
                <w:szCs w:val="16"/>
                <w:u w:val="none"/>
                <w:lang w:val="en-US" w:eastAsia="zh-CN" w:bidi="ar"/>
              </w:rPr>
              <w:t>专业学位</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类别及层次</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黑体" w:hAnsi="宋体" w:eastAsia="黑体" w:cs="黑体"/>
                <w:i w:val="0"/>
                <w:color w:val="000000"/>
                <w:sz w:val="16"/>
                <w:szCs w:val="16"/>
                <w:u w:val="none"/>
              </w:rPr>
            </w:pPr>
            <w:r>
              <w:rPr>
                <w:rFonts w:hint="eastAsia" w:ascii="黑体" w:hAnsi="宋体" w:eastAsia="黑体" w:cs="黑体"/>
                <w:i w:val="0"/>
                <w:color w:val="000000"/>
                <w:kern w:val="0"/>
                <w:sz w:val="16"/>
                <w:szCs w:val="16"/>
                <w:u w:val="none"/>
                <w:lang w:val="en-US" w:eastAsia="zh-CN" w:bidi="ar"/>
              </w:rPr>
              <w:t>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光电信息技术产教融合研究生联合培养示范基地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贾晓军</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中科潞安紫外光电科技有限公司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人工智能产教融合研究生联合培养示范基地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曹付元</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精英数智科技有限公司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山西诺云信息技术有限公司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固废利用产教融合研究生联合培养示范基地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郭彦霞</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襄垣县生产力促进中心</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山西大地民基生态环境股份有限公司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山西大地环境资源有限公司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资源与环境/硕士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食品工程产教融合研究生联合培养示范基地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范三红</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山西省食品研究所（有限公司）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生物与医药/硕士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机械与运载山西省产教融合研究生联合培养示范基地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王志华</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中国重型机械研究院股份公司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太重煤机有限公司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机械/博士、硕士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碳资源绿色清洁高效利用山西省产教融合研究生联合培养示范基地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王建成</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赛鼎工程有限公司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太钢不锈钢股份有限公司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山西普丽环境工程股份有限公司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材料与化工/博士、硕士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矿业工程山西省产教融合研究生联合培养示范基地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董宪姝</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山西焦煤集团有限责任公司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晋能控股集团有限公司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山西建设投资集团有限公司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资源与环境/博士、硕士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太原理工大学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大数据与人工智能山西省产教融合研究生联合培养示范基地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李灯熬</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山西文旅集团信息技术有限公司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中国农业科学院（深圳）农业基因组研究所</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山西省白酒生物工程研究生教育创新中心</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贾丽艳</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山西杏花村汾酒厂股份有限公司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生物与医药/硕士</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山西农业大学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山西省作物学研究生教育创新中心</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原向阳</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山西强盛种业有限公司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农业硕士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分子影像产教融合研究生联合培养基地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李思进</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上海联影医疗科技股份有限公司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中国辐射防护研究院</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影像医学与核医学/硕士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山西医科大学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特色药物研发产教融合研究生联合培养示范基地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梁泰刚</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亚宝药业集团股份有限公司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山西振东制药股份有限公司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药学/硕士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“U-S”协同教育硕士联合培养示范基地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闫建璋</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临汾市第三中学</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山西师大实验中学</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教育/硕士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山西师范大学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山西省注册会计师行业青年人才培养基地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高文军</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山西省注册会计师协会</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会计/硕士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山西省工程管理研究生教育创新中心</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冯珍</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中国邮政速递物流股份有限公司山西省电商物流业务分公司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山西穗华物流园有限公司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工程管理/硕士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山西财经大学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医药大数据产教融合研究生联合培养示范基地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米子川</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国药集团山西有限公司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应用统计学/硕士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兵器工程产教融合研究生联合培养示范基地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赵河明</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晋西工业集团有限责任公司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兵器工程/硕士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高分子复合材料产教融合研究生联合培养示范基地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刘亚青</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山西省化工研究所（有限公司）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淮海工业集团有限公司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材料与化工/硕士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化工过程强化产教融合研究生联合培养基地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祁贵生</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潞安化工集团有限公司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中国日用化学研究院有限公司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化学工程  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中北大学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能源动力产教融合研究生联合培养示范基地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刘汉涛</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中国北方发动机研究所</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山西格盟中美清洁能源研发中心有限公司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能源动力/硕士</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机械工程/硕士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山西省电子信息产教融合研究生联合培养示范基地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赵志诚</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山西省信息产业技术研究院</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太原科技大学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特种金属绿色制造产教融合研究生联合培养示范基地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陈慧琴</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太原重工股份有限公司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大同高镁科技有限公司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材料与化工/硕士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太原师范学院</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智慧教育产教融合实践基地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穆晓芳</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德清阿尔法创新研究院</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山西华新科软有限公司</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电子信息工程/硕士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山西中医药大学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中药学产教融合研究生联合培养示范基地</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张朔生</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山西振东制药股份有限公司</w:t>
            </w:r>
          </w:p>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山西省检验检测中心</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中药学、硕士研究生</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山西大同大学与晋能控股煤业集团产教融合研究生联合培养示范基地</w:t>
            </w:r>
            <w:r>
              <w:rPr>
                <w:rFonts w:hint="eastAsia" w:cs="宋体"/>
                <w:i w:val="0"/>
                <w:color w:val="000000"/>
                <w:kern w:val="0"/>
                <w:sz w:val="16"/>
                <w:szCs w:val="16"/>
                <w:u w:val="none"/>
                <w:lang w:val="en-US" w:eastAsia="zh-CN" w:bidi="ar"/>
              </w:rPr>
              <w:t>（培育）</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宁掌玄</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晋能控股煤业集团</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资源与环境/硕士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26</w:t>
            </w:r>
          </w:p>
        </w:tc>
        <w:tc>
          <w:tcPr>
            <w:tcW w:w="10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w:t>
            </w:r>
          </w:p>
        </w:tc>
        <w:tc>
          <w:tcPr>
            <w:tcW w:w="23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长治医学院附属和平医院</w:t>
            </w:r>
          </w:p>
        </w:tc>
        <w:tc>
          <w:tcPr>
            <w:tcW w:w="6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王金胜</w:t>
            </w:r>
          </w:p>
        </w:tc>
        <w:tc>
          <w:tcPr>
            <w:tcW w:w="265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长治医学院附属和济医院</w:t>
            </w:r>
          </w:p>
        </w:tc>
        <w:tc>
          <w:tcPr>
            <w:tcW w:w="110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临床医学/硕士</w:t>
            </w:r>
          </w:p>
        </w:tc>
        <w:tc>
          <w:tcPr>
            <w:tcW w:w="66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val="0"/>
              <w:autoSpaceDN w:val="0"/>
              <w:bidi w:val="0"/>
              <w:adjustRightInd/>
              <w:snapToGrid/>
              <w:spacing w:line="2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2021JD26</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472F4"/>
    <w:rsid w:val="58A472F4"/>
    <w:rsid w:val="5F613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2022-01-04T10:31:00Z</dcterms:created>
  <dc:creator>雷小仙</dc:creator>
  <cp:lastModifiedBy>雷小仙</cp:lastModifiedBy>
  <dcterms:modified xsi:type="dcterms:W3CDTF">2022-01-04T10:31:52Z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B16CBFC1559449EDAB89F347F009D997</vt:lpwstr>
  </property>
</Properties>
</file>